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8CDC3" w14:textId="77777777" w:rsidR="000966C8" w:rsidRDefault="00606AEC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1. IDENTIFICAÇÃO </w:t>
      </w:r>
    </w:p>
    <w:tbl>
      <w:tblPr>
        <w:tblStyle w:val="a"/>
        <w:tblW w:w="9750" w:type="dxa"/>
        <w:tblInd w:w="-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0"/>
        <w:gridCol w:w="4800"/>
      </w:tblGrid>
      <w:tr w:rsidR="000966C8" w14:paraId="0148CDC6" w14:textId="77777777"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DC4" w14:textId="77777777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IDENTIFICAÇÃO DO PRODUTO: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DC5" w14:textId="3C851F7E" w:rsidR="000966C8" w:rsidRDefault="00606AEC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Montreal </w:t>
            </w:r>
            <w:r w:rsidR="008D613A">
              <w:rPr>
                <w:rFonts w:ascii="Calibri" w:eastAsia="Calibri" w:hAnsi="Calibri" w:cs="Calibri"/>
                <w:sz w:val="24"/>
                <w:szCs w:val="24"/>
              </w:rPr>
              <w:t>Cloreto de Sódio S/ Iodo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</w:p>
        </w:tc>
      </w:tr>
      <w:tr w:rsidR="000966C8" w14:paraId="0148CDCA" w14:textId="77777777"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DC7" w14:textId="2272ADAD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USOS RECOMENDADOS</w:t>
            </w:r>
            <w:r w:rsidR="00B61BA2"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DO PRODUTO QUÍMICO E RESTRIÇÕES DE USO: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DC8" w14:textId="3E3D47C0" w:rsidR="000966C8" w:rsidRDefault="00BD329F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Sal para gerador de cloro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 xml:space="preserve"> 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 xml:space="preserve"> piscina. </w:t>
            </w:r>
          </w:p>
          <w:p w14:paraId="0148CDC9" w14:textId="77777777" w:rsidR="000966C8" w:rsidRDefault="00606AEC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Não usar para outros fins. </w:t>
            </w:r>
          </w:p>
        </w:tc>
      </w:tr>
      <w:tr w:rsidR="000966C8" w14:paraId="0148CDCD" w14:textId="77777777"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DCB" w14:textId="77777777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AUTORIZAÇÃO NA ANVISA: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DCC" w14:textId="77777777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3.02608-01.</w:t>
            </w:r>
          </w:p>
        </w:tc>
      </w:tr>
      <w:tr w:rsidR="000966C8" w14:paraId="0148CDD6" w14:textId="77777777"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DCE" w14:textId="77777777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DETALHES DO FORNECEDOR: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DCF" w14:textId="77777777" w:rsidR="000966C8" w:rsidRDefault="00606AEC">
            <w:pPr>
              <w:widowControl w:val="0"/>
              <w:spacing w:line="240" w:lineRule="auto"/>
              <w:ind w:right="69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SICAR INDÚSTRIA E COMÉRCIO DE PRODUTOS PARA PISCINAS LTDA.</w:t>
            </w:r>
          </w:p>
          <w:p w14:paraId="0148CDD0" w14:textId="77777777" w:rsidR="000966C8" w:rsidRDefault="00606AEC">
            <w:pPr>
              <w:widowControl w:val="0"/>
              <w:spacing w:line="240" w:lineRule="auto"/>
              <w:ind w:right="69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CNPJ: 01.236.358/0001-80</w:t>
            </w:r>
          </w:p>
          <w:p w14:paraId="0148CDD1" w14:textId="77777777" w:rsidR="000966C8" w:rsidRDefault="00606AEC">
            <w:pPr>
              <w:widowControl w:val="0"/>
              <w:spacing w:line="240" w:lineRule="auto"/>
              <w:ind w:right="69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Inscrição Estadual: 399.042.149.110</w:t>
            </w:r>
          </w:p>
          <w:p w14:paraId="0148CDD2" w14:textId="77777777" w:rsidR="000966C8" w:rsidRDefault="00606AEC">
            <w:pPr>
              <w:widowControl w:val="0"/>
              <w:spacing w:line="240" w:lineRule="auto"/>
              <w:ind w:right="69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Rua: Jorge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Saquy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, 440 – Distrito Industrial Adib Rassi II – JARDINÓPOLIS – SP</w:t>
            </w:r>
          </w:p>
          <w:p w14:paraId="0148CDD3" w14:textId="77777777" w:rsidR="000966C8" w:rsidRDefault="00606AEC">
            <w:pPr>
              <w:widowControl w:val="0"/>
              <w:spacing w:line="240" w:lineRule="auto"/>
              <w:ind w:right="69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CEP: 14.684-692</w:t>
            </w:r>
          </w:p>
          <w:p w14:paraId="0148CDD4" w14:textId="77777777" w:rsidR="000966C8" w:rsidRDefault="00606AEC">
            <w:pPr>
              <w:widowControl w:val="0"/>
              <w:spacing w:line="240" w:lineRule="auto"/>
              <w:ind w:right="69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Telefone: (16) 3663-2652</w:t>
            </w:r>
          </w:p>
          <w:p w14:paraId="0148CDD5" w14:textId="77777777" w:rsidR="000966C8" w:rsidRDefault="00606AEC">
            <w:pPr>
              <w:widowControl w:val="0"/>
              <w:spacing w:line="240" w:lineRule="auto"/>
              <w:ind w:right="69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E-mail: contato@montrealpiscinas.com.br</w:t>
            </w:r>
          </w:p>
        </w:tc>
      </w:tr>
      <w:tr w:rsidR="000966C8" w14:paraId="0148CDD9" w14:textId="77777777">
        <w:trPr>
          <w:trHeight w:val="810"/>
        </w:trPr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DD7" w14:textId="77777777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NÚMERO DO TELEFONE DE EMERGÊNCIA: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DD8" w14:textId="3F745C21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</w:t>
            </w:r>
            <w:r w:rsidR="00B61BA2"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IATOX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 (</w:t>
            </w:r>
            <w:r w:rsidR="00B61BA2" w:rsidRPr="00B61BA2">
              <w:rPr>
                <w:rFonts w:ascii="Calibri" w:eastAsia="Calibri" w:hAnsi="Calibri" w:cs="Calibri"/>
                <w:sz w:val="24"/>
                <w:szCs w:val="24"/>
              </w:rPr>
              <w:t>Centro de Informação e Assistência Toxicológica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): 0800-722-6001.</w:t>
            </w:r>
          </w:p>
        </w:tc>
      </w:tr>
    </w:tbl>
    <w:p w14:paraId="0148CDDB" w14:textId="77777777" w:rsidR="000966C8" w:rsidRDefault="00606AEC" w:rsidP="00213782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2. IDENTIFICAÇÃO DE PERIGOS  </w:t>
      </w:r>
    </w:p>
    <w:p w14:paraId="0148CDDC" w14:textId="1C7FA6E7" w:rsidR="000966C8" w:rsidRDefault="00606AEC" w:rsidP="00213782">
      <w:pPr>
        <w:ind w:right="-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Norma ABNT</w:t>
      </w:r>
      <w:r w:rsidR="00BD329F">
        <w:rPr>
          <w:rFonts w:ascii="Calibri" w:eastAsia="Calibri" w:hAnsi="Calibri" w:cs="Calibri"/>
          <w:sz w:val="24"/>
          <w:szCs w:val="24"/>
          <w:highlight w:val="white"/>
        </w:rPr>
        <w:t>-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NBR 14725:2023 – Classificação de perigo de acordo com o Sistema Globalmente Harmonizado para a Classificação e Rotulagem de Produtos Químicos, GHS. </w:t>
      </w:r>
    </w:p>
    <w:tbl>
      <w:tblPr>
        <w:tblStyle w:val="a0"/>
        <w:tblpPr w:leftFromText="180" w:rightFromText="180" w:topFromText="180" w:bottomFromText="180" w:vertAnchor="text" w:tblpX="-405"/>
        <w:tblW w:w="97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4815"/>
      </w:tblGrid>
      <w:tr w:rsidR="000966C8" w14:paraId="0148CDE7" w14:textId="77777777" w:rsidTr="00F1438F">
        <w:trPr>
          <w:trHeight w:val="738"/>
        </w:trPr>
        <w:tc>
          <w:tcPr>
            <w:tcW w:w="4935" w:type="dxa"/>
          </w:tcPr>
          <w:p w14:paraId="0148CDDD" w14:textId="77777777" w:rsidR="000966C8" w:rsidRDefault="00606AEC">
            <w:pPr>
              <w:widowControl w:val="0"/>
              <w:spacing w:line="240" w:lineRule="auto"/>
              <w:ind w:right="17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lastRenderedPageBreak/>
              <w:t>CLASSIFICAÇÃO DA SUBSTÂNCIA OU MISTURA:</w:t>
            </w:r>
          </w:p>
        </w:tc>
        <w:tc>
          <w:tcPr>
            <w:tcW w:w="4815" w:type="dxa"/>
          </w:tcPr>
          <w:p w14:paraId="0148CDE6" w14:textId="61522439" w:rsidR="000966C8" w:rsidRDefault="00BD329F">
            <w:pPr>
              <w:widowControl w:val="0"/>
              <w:spacing w:line="240" w:lineRule="auto"/>
              <w:ind w:right="84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Produto classificado como não perigoso pelo sistema de classificação utilizado.</w:t>
            </w:r>
          </w:p>
        </w:tc>
      </w:tr>
      <w:tr w:rsidR="000966C8" w14:paraId="0148CDE9" w14:textId="77777777">
        <w:trPr>
          <w:trHeight w:val="322"/>
        </w:trPr>
        <w:tc>
          <w:tcPr>
            <w:tcW w:w="9750" w:type="dxa"/>
            <w:gridSpan w:val="2"/>
          </w:tcPr>
          <w:p w14:paraId="0148CDE8" w14:textId="77777777" w:rsidR="000966C8" w:rsidRDefault="00606AEC">
            <w:pPr>
              <w:widowControl w:val="0"/>
              <w:spacing w:line="240" w:lineRule="auto"/>
              <w:ind w:right="17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ELEMENTOS DE ROTULAGEM DO GHS, INCLUINDO AS FRASES DE PRECAUÇÃO</w:t>
            </w:r>
          </w:p>
        </w:tc>
      </w:tr>
      <w:tr w:rsidR="000966C8" w14:paraId="0148CE03" w14:textId="77777777" w:rsidTr="00F1438F">
        <w:trPr>
          <w:trHeight w:val="1795"/>
        </w:trPr>
        <w:tc>
          <w:tcPr>
            <w:tcW w:w="4935" w:type="dxa"/>
          </w:tcPr>
          <w:p w14:paraId="0148CDFB" w14:textId="77777777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FRASES DE PRECAUÇÃO:</w:t>
            </w:r>
          </w:p>
        </w:tc>
        <w:tc>
          <w:tcPr>
            <w:tcW w:w="4815" w:type="dxa"/>
          </w:tcPr>
          <w:p w14:paraId="0148CDFC" w14:textId="5ECDAFD0" w:rsidR="000966C8" w:rsidRDefault="00606AEC">
            <w:pPr>
              <w:widowControl w:val="0"/>
              <w:spacing w:line="240" w:lineRule="auto"/>
              <w:ind w:right="-57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P234 - Conserve somente </w:t>
            </w:r>
            <w:r w:rsidR="002654FA"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na embalagem original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.</w:t>
            </w:r>
          </w:p>
          <w:p w14:paraId="0148CDFD" w14:textId="77777777" w:rsidR="000966C8" w:rsidRDefault="00606AEC">
            <w:pPr>
              <w:widowControl w:val="0"/>
              <w:spacing w:line="240" w:lineRule="auto"/>
              <w:ind w:right="-57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P260 - Não respirar os vapores.</w:t>
            </w:r>
          </w:p>
          <w:p w14:paraId="12AF3E7C" w14:textId="67FCDCAF" w:rsidR="002654FA" w:rsidRDefault="002654FA">
            <w:pPr>
              <w:widowControl w:val="0"/>
              <w:spacing w:line="240" w:lineRule="auto"/>
              <w:ind w:right="-57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P264 - Lave as mãos cuidadosamente após o manuseio.</w:t>
            </w:r>
          </w:p>
          <w:p w14:paraId="0148CE02" w14:textId="1E9BE905" w:rsidR="000966C8" w:rsidRDefault="002654FA" w:rsidP="00205D4D">
            <w:pPr>
              <w:widowControl w:val="0"/>
              <w:spacing w:line="240" w:lineRule="auto"/>
              <w:ind w:right="-57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P270 - Não coma, beba ou fume durante a utilização deste produto.</w:t>
            </w:r>
          </w:p>
        </w:tc>
      </w:tr>
      <w:tr w:rsidR="000966C8" w14:paraId="0148CE1D" w14:textId="77777777">
        <w:tc>
          <w:tcPr>
            <w:tcW w:w="4935" w:type="dxa"/>
          </w:tcPr>
          <w:p w14:paraId="0148CE1B" w14:textId="77777777" w:rsidR="000966C8" w:rsidRDefault="00606AEC">
            <w:pPr>
              <w:widowControl w:val="0"/>
              <w:spacing w:line="240" w:lineRule="auto"/>
              <w:ind w:right="17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OUTROS PERIGOS QUE NÃO RESULTEM EM UMA CLASSIFICAÇÃO:</w:t>
            </w:r>
          </w:p>
        </w:tc>
        <w:tc>
          <w:tcPr>
            <w:tcW w:w="4815" w:type="dxa"/>
          </w:tcPr>
          <w:p w14:paraId="0148CE1C" w14:textId="256B209A" w:rsidR="000966C8" w:rsidRDefault="00205D4D">
            <w:pPr>
              <w:widowControl w:val="0"/>
              <w:spacing w:line="240" w:lineRule="auto"/>
              <w:ind w:right="-57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O produto não possui outros perigos.</w:t>
            </w:r>
          </w:p>
        </w:tc>
      </w:tr>
    </w:tbl>
    <w:p w14:paraId="0148CE1F" w14:textId="42A797F5" w:rsidR="000966C8" w:rsidRPr="00F1438F" w:rsidRDefault="00606AEC" w:rsidP="00213782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3. COMPOSIÇÃO E INFORMAÇÕES SOBRE OS INGREDIENTES</w:t>
      </w:r>
    </w:p>
    <w:tbl>
      <w:tblPr>
        <w:tblStyle w:val="a1"/>
        <w:tblW w:w="9780" w:type="dxa"/>
        <w:tblInd w:w="-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4845"/>
      </w:tblGrid>
      <w:tr w:rsidR="000966C8" w14:paraId="0148CE23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20" w14:textId="77777777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IDENTIDADE QUÍMICA:</w:t>
            </w:r>
          </w:p>
        </w:tc>
        <w:tc>
          <w:tcPr>
            <w:tcW w:w="4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22" w14:textId="44BBB552" w:rsidR="000966C8" w:rsidRDefault="00205D4D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Cloreto de sódio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0C5380" w14:paraId="726B08B0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1084E" w14:textId="454D670D" w:rsidR="000C5380" w:rsidRDefault="000C538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SINÔNIMO:</w:t>
            </w:r>
          </w:p>
        </w:tc>
        <w:tc>
          <w:tcPr>
            <w:tcW w:w="4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88ECC" w14:textId="401D36D7" w:rsidR="000C5380" w:rsidRDefault="000C5380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Sal marinho, monocloreto de sódio, sal comum.</w:t>
            </w:r>
          </w:p>
        </w:tc>
      </w:tr>
      <w:tr w:rsidR="000966C8" w14:paraId="0148CE26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24" w14:textId="77777777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NÚMERO DE REGISTRO CAS:</w:t>
            </w:r>
          </w:p>
        </w:tc>
        <w:tc>
          <w:tcPr>
            <w:tcW w:w="4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25" w14:textId="4DE7CED5" w:rsidR="000966C8" w:rsidRDefault="00606AEC">
            <w:pPr>
              <w:spacing w:line="240" w:lineRule="auto"/>
              <w:jc w:val="both"/>
            </w:pPr>
            <w:r>
              <w:rPr>
                <w:rFonts w:ascii="Calibri" w:eastAsia="Calibri" w:hAnsi="Calibri" w:cs="Calibri"/>
                <w:sz w:val="24"/>
                <w:szCs w:val="24"/>
              </w:rPr>
              <w:t>7647-</w:t>
            </w:r>
            <w:r w:rsidR="00205D4D">
              <w:rPr>
                <w:rFonts w:ascii="Calibri" w:eastAsia="Calibri" w:hAnsi="Calibri" w:cs="Calibri"/>
                <w:sz w:val="24"/>
                <w:szCs w:val="24"/>
              </w:rPr>
              <w:t>14-5</w:t>
            </w:r>
          </w:p>
        </w:tc>
      </w:tr>
      <w:tr w:rsidR="000966C8" w14:paraId="0148CE29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27" w14:textId="686C4CF1" w:rsidR="000966C8" w:rsidRDefault="000C538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IMPUREZAS E/OU ADITIVOS QUE CONTRIBUAM PARA O PERIGO</w:t>
            </w:r>
            <w:r w:rsidR="00606A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28" w14:textId="4FFFD359" w:rsidR="000966C8" w:rsidRDefault="000C538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apresenta componentes que contribuam para o perigo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0148CE36" w14:textId="736E0EB6" w:rsidR="000966C8" w:rsidRDefault="00606AEC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 MEDIDAS DE PRIMEIROS - SOCORROS</w:t>
      </w:r>
    </w:p>
    <w:tbl>
      <w:tblPr>
        <w:tblStyle w:val="a3"/>
        <w:tblW w:w="9735" w:type="dxa"/>
        <w:tblInd w:w="-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5"/>
        <w:gridCol w:w="4770"/>
      </w:tblGrid>
      <w:tr w:rsidR="000966C8" w14:paraId="0148CE39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37" w14:textId="77777777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INALAÇÃO:</w:t>
            </w:r>
          </w:p>
        </w:tc>
        <w:tc>
          <w:tcPr>
            <w:tcW w:w="4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38" w14:textId="1E660CB5" w:rsidR="000966C8" w:rsidRDefault="00606AEC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Remover a vítima para local arejado.</w:t>
            </w:r>
          </w:p>
        </w:tc>
      </w:tr>
      <w:tr w:rsidR="000966C8" w14:paraId="0148CE3C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3A" w14:textId="77777777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CONTATO COM A PELE:</w:t>
            </w:r>
          </w:p>
        </w:tc>
        <w:tc>
          <w:tcPr>
            <w:tcW w:w="4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3B" w14:textId="4EAF9099" w:rsidR="000966C8" w:rsidRDefault="00606AEC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Lavar a pele </w:t>
            </w:r>
            <w:r w:rsidR="000C5380">
              <w:rPr>
                <w:rFonts w:ascii="Calibri" w:eastAsia="Calibri" w:hAnsi="Calibri" w:cs="Calibri"/>
                <w:sz w:val="24"/>
                <w:szCs w:val="24"/>
              </w:rPr>
              <w:t>exposta com quantidade de água suficiente para remoção do material.</w:t>
            </w:r>
          </w:p>
        </w:tc>
      </w:tr>
      <w:tr w:rsidR="000966C8" w14:paraId="0148CE3F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3D" w14:textId="77777777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CONTATO COM OS OLHOS:</w:t>
            </w:r>
          </w:p>
        </w:tc>
        <w:tc>
          <w:tcPr>
            <w:tcW w:w="4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3E" w14:textId="208C0023" w:rsidR="000966C8" w:rsidRDefault="00606AEC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Lavar os olhos com água em abundância por</w:t>
            </w:r>
            <w:r w:rsidR="00712529">
              <w:rPr>
                <w:rFonts w:ascii="Calibri" w:eastAsia="Calibri" w:hAnsi="Calibri" w:cs="Calibri"/>
                <w:sz w:val="24"/>
                <w:szCs w:val="24"/>
              </w:rPr>
              <w:t>, no mínimo,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15 minutos, mantendo as pálpebras separadas. </w:t>
            </w:r>
            <w:r w:rsidR="00246008">
              <w:rPr>
                <w:rFonts w:ascii="Calibri" w:eastAsia="Calibri" w:hAnsi="Calibri" w:cs="Calibri"/>
                <w:sz w:val="24"/>
                <w:szCs w:val="24"/>
              </w:rPr>
              <w:t>No caso de uso de lentes de contato, remova-</w:t>
            </w:r>
            <w:r w:rsidR="00712529">
              <w:rPr>
                <w:rFonts w:ascii="Calibri" w:eastAsia="Calibri" w:hAnsi="Calibri" w:cs="Calibri"/>
                <w:sz w:val="24"/>
                <w:szCs w:val="24"/>
              </w:rPr>
              <w:t>as,</w:t>
            </w:r>
            <w:r w:rsidR="00246008">
              <w:rPr>
                <w:rFonts w:ascii="Calibri" w:eastAsia="Calibri" w:hAnsi="Calibri" w:cs="Calibri"/>
                <w:sz w:val="24"/>
                <w:szCs w:val="24"/>
              </w:rPr>
              <w:t xml:space="preserve"> se for fácil. Caso a irritação ocular </w:t>
            </w:r>
            <w:r w:rsidR="00246008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persista, procure um médico</w:t>
            </w:r>
            <w:r w:rsidR="00712529"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 w:rsidR="00246008">
              <w:rPr>
                <w:rFonts w:ascii="Calibri" w:eastAsia="Calibri" w:hAnsi="Calibri" w:cs="Calibri"/>
                <w:sz w:val="24"/>
                <w:szCs w:val="24"/>
              </w:rPr>
              <w:t xml:space="preserve"> levando este documento.</w:t>
            </w:r>
          </w:p>
        </w:tc>
      </w:tr>
      <w:tr w:rsidR="000966C8" w14:paraId="0148CE42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40" w14:textId="77777777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INGESTÃO:</w:t>
            </w:r>
          </w:p>
        </w:tc>
        <w:tc>
          <w:tcPr>
            <w:tcW w:w="4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41" w14:textId="2EC6CB15" w:rsidR="000966C8" w:rsidRDefault="00606AEC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Não </w:t>
            </w:r>
            <w:r w:rsidR="00712529">
              <w:rPr>
                <w:rFonts w:ascii="Calibri" w:eastAsia="Calibri" w:hAnsi="Calibri" w:cs="Calibri"/>
                <w:sz w:val="24"/>
                <w:szCs w:val="24"/>
              </w:rPr>
              <w:t>induzi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 vômito. </w:t>
            </w:r>
            <w:r w:rsidR="00712529">
              <w:rPr>
                <w:rFonts w:ascii="Calibri" w:eastAsia="Calibri" w:hAnsi="Calibri" w:cs="Calibri"/>
                <w:sz w:val="24"/>
                <w:szCs w:val="24"/>
              </w:rPr>
              <w:t>Lave a boca da pessoa exposta com água.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712529">
              <w:rPr>
                <w:rFonts w:ascii="Calibri" w:eastAsia="Calibri" w:hAnsi="Calibri" w:cs="Calibri"/>
                <w:sz w:val="24"/>
                <w:szCs w:val="24"/>
              </w:rPr>
              <w:t>Caso sinta indisposição, contate o Centro de Informação e Assistência Toxicológica ou um médico, levando este documento.</w:t>
            </w:r>
          </w:p>
        </w:tc>
      </w:tr>
      <w:tr w:rsidR="000966C8" w14:paraId="0148CE48" w14:textId="77777777" w:rsidTr="00081F98">
        <w:trPr>
          <w:trHeight w:val="959"/>
        </w:trPr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46" w14:textId="77777777" w:rsidR="000966C8" w:rsidRDefault="00606AEC" w:rsidP="00081F98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SINTOMAS E EFEITOS MAIS IMPORTANTES, AGUDOS OU TARDIOS:</w:t>
            </w:r>
          </w:p>
        </w:tc>
        <w:tc>
          <w:tcPr>
            <w:tcW w:w="4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47" w14:textId="46418B3C" w:rsidR="000966C8" w:rsidRDefault="00712529" w:rsidP="00081F98">
            <w:pPr>
              <w:ind w:right="-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Pode causar irritação leve nos olhos com lacrimejamento ou vermelhidão.</w:t>
            </w:r>
          </w:p>
        </w:tc>
      </w:tr>
      <w:tr w:rsidR="000966C8" w14:paraId="0148CE4B" w14:textId="77777777" w:rsidTr="00F1438F">
        <w:trPr>
          <w:trHeight w:val="866"/>
        </w:trPr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49" w14:textId="77777777" w:rsidR="000966C8" w:rsidRDefault="00606AEC" w:rsidP="00081F98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INDICAÇÃO DE ATENÇÃO MÉDICA IMEDIATA E TRATAMENTOS ESPECIAIS REQUERIDOS, SE NECESSÁRIO:</w:t>
            </w:r>
          </w:p>
        </w:tc>
        <w:tc>
          <w:tcPr>
            <w:tcW w:w="4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4A" w14:textId="3E5E9E3B" w:rsidR="000966C8" w:rsidRDefault="00712529" w:rsidP="00081F98">
            <w:pPr>
              <w:ind w:right="-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Se necessário, forneça tratamento sintomático.</w:t>
            </w:r>
          </w:p>
        </w:tc>
      </w:tr>
    </w:tbl>
    <w:p w14:paraId="0148CE4C" w14:textId="122E9D2B" w:rsidR="000966C8" w:rsidRDefault="00606AEC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5.  MEDIDAS DE COMBATE A INCÊNDIO </w:t>
      </w:r>
    </w:p>
    <w:tbl>
      <w:tblPr>
        <w:tblStyle w:val="a4"/>
        <w:tblW w:w="9795" w:type="dxa"/>
        <w:tblInd w:w="-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0"/>
        <w:gridCol w:w="4845"/>
      </w:tblGrid>
      <w:tr w:rsidR="000966C8" w14:paraId="0148CE4F" w14:textId="77777777"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4D" w14:textId="77777777" w:rsidR="000966C8" w:rsidRDefault="00606AEC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MEIOS DE EXTINÇÃO: </w:t>
            </w:r>
          </w:p>
        </w:tc>
        <w:tc>
          <w:tcPr>
            <w:tcW w:w="4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4E" w14:textId="0F888F9A" w:rsidR="000966C8" w:rsidRDefault="00606AEC">
            <w:pPr>
              <w:ind w:right="-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Utilize pó químico, dióxido de carbono (CO</w:t>
            </w:r>
            <w:r w:rsidR="00712529">
              <w:rPr>
                <w:rFonts w:ascii="Calibri" w:eastAsia="Calibri" w:hAnsi="Calibri" w:cs="Calibri"/>
                <w:sz w:val="24"/>
                <w:szCs w:val="24"/>
                <w:vertAlign w:val="subscript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  <w:r w:rsidR="00712529">
              <w:rPr>
                <w:rFonts w:ascii="Calibri" w:eastAsia="Calibri" w:hAnsi="Calibri" w:cs="Calibri"/>
                <w:sz w:val="24"/>
                <w:szCs w:val="24"/>
              </w:rPr>
              <w:t xml:space="preserve"> 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espuma.</w:t>
            </w:r>
          </w:p>
        </w:tc>
      </w:tr>
      <w:tr w:rsidR="000966C8" w14:paraId="0148CE52" w14:textId="77777777" w:rsidTr="00F1438F">
        <w:trPr>
          <w:trHeight w:val="1055"/>
        </w:trPr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50" w14:textId="77777777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PERIGOS ESPECÍFICOS PROVENIENTES DA SUBSTÂNCIA OU MISTURA: </w:t>
            </w:r>
          </w:p>
        </w:tc>
        <w:tc>
          <w:tcPr>
            <w:tcW w:w="4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51" w14:textId="78F247D5" w:rsidR="000966C8" w:rsidRDefault="00712529">
            <w:pPr>
              <w:ind w:right="-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 combustão do produto ou de sua embalagem pode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 xml:space="preserve"> produzir gases irritantes, corrosivos e/ou tóxicos</w:t>
            </w:r>
            <w:r w:rsidR="00E03E9B">
              <w:rPr>
                <w:rFonts w:ascii="Calibri" w:eastAsia="Calibri" w:hAnsi="Calibri" w:cs="Calibri"/>
                <w:sz w:val="24"/>
                <w:szCs w:val="24"/>
              </w:rPr>
              <w:t xml:space="preserve"> como monóxido ou dióxido de carbono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0966C8" w14:paraId="0148CE55" w14:textId="77777777" w:rsidTr="00F1438F">
        <w:trPr>
          <w:trHeight w:val="762"/>
        </w:trPr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53" w14:textId="77777777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MEDIDAS DE PROTEÇÃO ESPECIAIS PARA A EQUIPE DE COMBATE A INCÊNDIO: </w:t>
            </w:r>
          </w:p>
        </w:tc>
        <w:tc>
          <w:tcPr>
            <w:tcW w:w="4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54" w14:textId="1005A227" w:rsidR="000966C8" w:rsidRDefault="00E03E9B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E03E9B">
              <w:rPr>
                <w:rFonts w:ascii="Calibri" w:eastAsia="Calibri" w:hAnsi="Calibri" w:cs="Calibri"/>
                <w:sz w:val="24"/>
                <w:szCs w:val="24"/>
              </w:rPr>
              <w:t>Usar proteção respiratória individual e traje de proteção. Resfrie todos os recipientes afetados com quantidades de água em abundância.</w:t>
            </w:r>
          </w:p>
        </w:tc>
      </w:tr>
    </w:tbl>
    <w:p w14:paraId="0148CE56" w14:textId="6D44014D" w:rsidR="000966C8" w:rsidRDefault="00606AEC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6. MEDIDAS DE CONTROLE PARA DERRAMAMENTO OU VAZAMENTO</w:t>
      </w:r>
    </w:p>
    <w:tbl>
      <w:tblPr>
        <w:tblStyle w:val="a5"/>
        <w:tblW w:w="9780" w:type="dxa"/>
        <w:tblInd w:w="-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5"/>
        <w:gridCol w:w="4815"/>
      </w:tblGrid>
      <w:tr w:rsidR="00F1438F" w14:paraId="3123C0DE" w14:textId="77777777" w:rsidTr="00CA2C70">
        <w:tc>
          <w:tcPr>
            <w:tcW w:w="97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49E25" w14:textId="2C96FA52" w:rsidR="00F1438F" w:rsidRPr="00F1438F" w:rsidRDefault="00F1438F">
            <w:pPr>
              <w:widowControl w:val="0"/>
              <w:spacing w:line="240" w:lineRule="auto"/>
              <w:ind w:right="9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F1438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PRECAUÇÕES PESSOAIS, EQUIPAMENTOS DE PROTEÇÃO E PROCEDIMENTOS DE EMERGÊNCIA</w:t>
            </w:r>
          </w:p>
        </w:tc>
      </w:tr>
      <w:tr w:rsidR="000966C8" w14:paraId="0148CE5B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58" w14:textId="77777777" w:rsidR="000966C8" w:rsidRDefault="00606AEC">
            <w:pPr>
              <w:widowControl w:val="0"/>
              <w:spacing w:line="240" w:lineRule="auto"/>
              <w:ind w:right="278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PARA O PESSOAL QUE NÃO FAZ PARTE DOS SERVIÇOS DE EMERGÊNCIA: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5A" w14:textId="6249BB38" w:rsidR="000966C8" w:rsidRDefault="00606AEC">
            <w:pPr>
              <w:widowControl w:val="0"/>
              <w:spacing w:line="240" w:lineRule="auto"/>
              <w:ind w:right="9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Elimine todas as fontes de ignição e</w:t>
            </w:r>
            <w:r w:rsidR="00F1438F">
              <w:rPr>
                <w:rFonts w:ascii="Calibri" w:eastAsia="Calibri" w:hAnsi="Calibri" w:cs="Calibri"/>
                <w:sz w:val="24"/>
                <w:szCs w:val="24"/>
              </w:rPr>
              <w:t xml:space="preserve"> proporcione ventilação suficiente.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Não fum</w:t>
            </w:r>
            <w:r w:rsidR="00F1438F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="00F1438F">
              <w:rPr>
                <w:rFonts w:ascii="Calibri" w:eastAsia="Calibri" w:hAnsi="Calibri" w:cs="Calibri"/>
                <w:sz w:val="24"/>
                <w:szCs w:val="24"/>
              </w:rPr>
              <w:t xml:space="preserve"> Evite contato com o produto.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F1438F">
              <w:rPr>
                <w:rFonts w:ascii="Calibri" w:eastAsia="Calibri" w:hAnsi="Calibri" w:cs="Calibri"/>
                <w:sz w:val="24"/>
                <w:szCs w:val="24"/>
              </w:rPr>
              <w:t>Caso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necessário</w:t>
            </w:r>
            <w:r w:rsidR="00F1438F"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utilize equipamento de proteção individual </w:t>
            </w:r>
            <w:r w:rsidR="00F1438F">
              <w:rPr>
                <w:rFonts w:ascii="Calibri" w:eastAsia="Calibri" w:hAnsi="Calibri" w:cs="Calibri"/>
                <w:sz w:val="24"/>
                <w:szCs w:val="24"/>
              </w:rPr>
              <w:t>conforme a seção 8 desse documento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 Evacuar o pessoal para áreas seguras. Não toque nos recipientes danificados ou no material derramado.</w:t>
            </w:r>
          </w:p>
        </w:tc>
      </w:tr>
      <w:tr w:rsidR="000966C8" w14:paraId="0148CE60" w14:textId="77777777" w:rsidTr="00F1438F">
        <w:trPr>
          <w:trHeight w:val="1053"/>
        </w:trPr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5C" w14:textId="77777777" w:rsidR="000966C8" w:rsidRDefault="00606AEC">
            <w:pPr>
              <w:widowControl w:val="0"/>
              <w:spacing w:line="240" w:lineRule="auto"/>
              <w:ind w:right="278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PARA O PESSOAL DO SERVIÇO DE EMERGÊNCIA: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5F" w14:textId="39E54908" w:rsidR="000966C8" w:rsidRDefault="00F1438F" w:rsidP="00F1438F">
            <w:pPr>
              <w:widowControl w:val="0"/>
              <w:spacing w:line="240" w:lineRule="auto"/>
              <w:ind w:right="9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Utilizar equipamento de proteção completo, com óculos de proteção, luvas de proteção, calçado de segurança e vestuário protetor adequado.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0966C8" w14:paraId="0148CE64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61" w14:textId="77777777" w:rsidR="000966C8" w:rsidRDefault="00606AEC">
            <w:pPr>
              <w:widowControl w:val="0"/>
              <w:spacing w:line="240" w:lineRule="auto"/>
              <w:ind w:right="278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PRECAUÇÕES AO MEIO AMBIENTE: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63" w14:textId="43841333" w:rsidR="000966C8" w:rsidRDefault="00606AEC">
            <w:pPr>
              <w:widowControl w:val="0"/>
              <w:spacing w:line="240" w:lineRule="auto"/>
              <w:ind w:right="9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Evite a penetração do produto no solo</w:t>
            </w:r>
            <w:r w:rsidR="007A26E1">
              <w:rPr>
                <w:rFonts w:ascii="Calibri" w:eastAsia="Calibri" w:hAnsi="Calibri" w:cs="Calibri"/>
                <w:sz w:val="24"/>
                <w:szCs w:val="24"/>
              </w:rPr>
              <w:t xml:space="preserve"> e seu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 acesso a cursos d’água, lagos, açudes e rede de esgotos. </w:t>
            </w:r>
          </w:p>
        </w:tc>
      </w:tr>
      <w:tr w:rsidR="000966C8" w14:paraId="0148CE69" w14:textId="77777777" w:rsidTr="007A26E1">
        <w:trPr>
          <w:trHeight w:val="1666"/>
        </w:trPr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65" w14:textId="77777777" w:rsidR="000966C8" w:rsidRDefault="00606AEC">
            <w:pPr>
              <w:widowControl w:val="0"/>
              <w:spacing w:line="240" w:lineRule="auto"/>
              <w:ind w:right="278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MÉTODOS E MATERIAIS PARA A CONTENÇÃO E LIMPEZA: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68" w14:textId="56B938B4" w:rsidR="000966C8" w:rsidRDefault="00606AEC" w:rsidP="007A26E1">
            <w:pPr>
              <w:widowControl w:val="0"/>
              <w:spacing w:line="240" w:lineRule="auto"/>
              <w:ind w:right="9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Colete o produto </w:t>
            </w:r>
            <w:r w:rsidR="007A26E1">
              <w:rPr>
                <w:rFonts w:ascii="Calibri" w:eastAsia="Calibri" w:hAnsi="Calibri" w:cs="Calibri"/>
                <w:sz w:val="24"/>
                <w:szCs w:val="24"/>
              </w:rPr>
              <w:t>com uma pá limpa ou outro instrumento que não disperse o produto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 Coloque o material em recipientes apropriados e remova-os para local seguro.</w:t>
            </w:r>
            <w:r w:rsidR="007A26E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8E0FC4">
              <w:rPr>
                <w:rFonts w:ascii="Calibri" w:eastAsia="Calibri" w:hAnsi="Calibri" w:cs="Calibri"/>
                <w:sz w:val="24"/>
                <w:szCs w:val="24"/>
              </w:rPr>
              <w:t>Para destinação final, proceder conforme a seção 13 desse documento.</w:t>
            </w:r>
          </w:p>
        </w:tc>
      </w:tr>
    </w:tbl>
    <w:p w14:paraId="0148CE6B" w14:textId="77777777" w:rsidR="000966C8" w:rsidRDefault="00606AEC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7. MANUSEIO E ARMAZENAMENTO  </w:t>
      </w:r>
    </w:p>
    <w:tbl>
      <w:tblPr>
        <w:tblStyle w:val="a6"/>
        <w:tblW w:w="9765" w:type="dxa"/>
        <w:tblInd w:w="-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4830"/>
      </w:tblGrid>
      <w:tr w:rsidR="000966C8" w14:paraId="0148CE71" w14:textId="77777777" w:rsidTr="007A26E1">
        <w:trPr>
          <w:trHeight w:val="20"/>
        </w:trPr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6C" w14:textId="6F1DF413" w:rsidR="000966C8" w:rsidRDefault="00606AEC" w:rsidP="007A26E1">
            <w:pPr>
              <w:widowControl w:val="0"/>
              <w:tabs>
                <w:tab w:val="left" w:pos="4410"/>
              </w:tabs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PRECAUÇÕES </w:t>
            </w:r>
            <w:r w:rsidR="007A26E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PESSOAIS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PARA MANUSEIO SEGURO:</w:t>
            </w:r>
          </w:p>
        </w:tc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70" w14:textId="3FE3C5CA" w:rsidR="000966C8" w:rsidRDefault="00606AEC" w:rsidP="007A26E1">
            <w:pPr>
              <w:widowControl w:val="0"/>
              <w:spacing w:line="240" w:lineRule="auto"/>
              <w:ind w:right="-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Manusear </w:t>
            </w:r>
            <w:r w:rsidR="007A26E1">
              <w:rPr>
                <w:rFonts w:ascii="Calibri" w:eastAsia="Calibri" w:hAnsi="Calibri" w:cs="Calibri"/>
                <w:sz w:val="24"/>
                <w:szCs w:val="24"/>
              </w:rPr>
              <w:t>em uma área ventilada ou com sistema geral de ventilação/exaustão local. Evitar contato com materiais incompatíveis. Evitar contato com pele, olhos e roupas. Evitar respirar poeiras do produto. Utilizar equipamento de proteção individual como indicado na seção 8 desse documento. Lavar as mãos e o rosto cuidadosamente após o manuseio e antes de comer, beber, fumar ou ir ao banheiro.</w:t>
            </w:r>
          </w:p>
        </w:tc>
      </w:tr>
      <w:tr w:rsidR="000966C8" w14:paraId="0148CE75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72" w14:textId="77777777" w:rsidR="000966C8" w:rsidRDefault="00606AEC">
            <w:pPr>
              <w:widowControl w:val="0"/>
              <w:spacing w:line="240" w:lineRule="auto"/>
              <w:ind w:right="32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CONDIÇÕES DE ARMAZENAMENTO SEGURO, INCLUINDO QUALQUER INCOMPATIBILIDADE:</w:t>
            </w:r>
          </w:p>
          <w:p w14:paraId="0148CE73" w14:textId="77777777" w:rsidR="000966C8" w:rsidRDefault="000966C8">
            <w:pPr>
              <w:widowControl w:val="0"/>
              <w:spacing w:line="240" w:lineRule="auto"/>
              <w:ind w:right="248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74" w14:textId="27042DF0" w:rsidR="000966C8" w:rsidRDefault="007A26E1">
            <w:pPr>
              <w:widowControl w:val="0"/>
              <w:spacing w:line="240" w:lineRule="auto"/>
              <w:ind w:right="-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é esperado que o produto apresente perigo de incêndio ou explosão. Armazenar em local ventilado</w:t>
            </w:r>
            <w:r w:rsidR="003939B3">
              <w:rPr>
                <w:rFonts w:ascii="Calibri" w:eastAsia="Calibri" w:hAnsi="Calibri" w:cs="Calibri"/>
                <w:sz w:val="24"/>
                <w:szCs w:val="24"/>
              </w:rPr>
              <w:t xml:space="preserve"> e protegido do calor. Manter afastado de materiais incompatíveis. Manter armazenado em temperatura ambiente que </w:t>
            </w:r>
            <w:r w:rsidR="003939B3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não exceda 35°C. Não é necessária a adição de estabilizantes e antioxidantes para garantir a durabilidade.</w:t>
            </w:r>
          </w:p>
        </w:tc>
      </w:tr>
    </w:tbl>
    <w:p w14:paraId="0148CE76" w14:textId="7804926F" w:rsidR="000966C8" w:rsidRDefault="00606AEC">
      <w:pPr>
        <w:spacing w:before="240" w:after="240"/>
        <w:ind w:right="-324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8. CONTROLE DE EXPOSIÇÃO E PROTEÇÃO INDIVIDUAL</w:t>
      </w:r>
    </w:p>
    <w:tbl>
      <w:tblPr>
        <w:tblStyle w:val="a7"/>
        <w:tblW w:w="9765" w:type="dxa"/>
        <w:tblInd w:w="-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25"/>
        <w:gridCol w:w="4740"/>
      </w:tblGrid>
      <w:tr w:rsidR="003939B3" w14:paraId="7B4B4076" w14:textId="77777777" w:rsidTr="00E40653">
        <w:tc>
          <w:tcPr>
            <w:tcW w:w="97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DBF28" w14:textId="355BB55C" w:rsidR="003939B3" w:rsidRDefault="003939B3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PARÂMETROS DE CONTROLE</w:t>
            </w:r>
          </w:p>
        </w:tc>
      </w:tr>
      <w:tr w:rsidR="000966C8" w14:paraId="0148CE79" w14:textId="77777777"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77" w14:textId="07341346" w:rsidR="000966C8" w:rsidRDefault="003939B3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LIMITE DE EXPOSIÇÃO OCUPACIONAL:</w:t>
            </w:r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78" w14:textId="16DEACC2" w:rsidR="000966C8" w:rsidRDefault="003939B3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estabelecido.</w:t>
            </w:r>
          </w:p>
        </w:tc>
      </w:tr>
      <w:tr w:rsidR="003939B3" w14:paraId="00D34215" w14:textId="77777777"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6C171" w14:textId="2C8CE6C8" w:rsidR="003939B3" w:rsidRDefault="003939B3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INDICADORES BIOLÓGICOS:</w:t>
            </w:r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7B4E4" w14:textId="77965548" w:rsidR="003939B3" w:rsidRDefault="003939B3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estabelecido.</w:t>
            </w:r>
          </w:p>
        </w:tc>
      </w:tr>
      <w:tr w:rsidR="003939B3" w14:paraId="2D37ED0D" w14:textId="77777777"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4B0E2" w14:textId="2968ABE5" w:rsidR="003939B3" w:rsidRDefault="003939B3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OUTROS LIMITES E VALORES:</w:t>
            </w:r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28A7F" w14:textId="2EA7F9AE" w:rsidR="003939B3" w:rsidRDefault="003939B3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estabelecido.</w:t>
            </w:r>
          </w:p>
        </w:tc>
      </w:tr>
      <w:tr w:rsidR="000966C8" w14:paraId="0148CE7F" w14:textId="77777777"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7A" w14:textId="77777777" w:rsidR="000966C8" w:rsidRDefault="00606AEC">
            <w:pPr>
              <w:widowControl w:val="0"/>
              <w:spacing w:line="240" w:lineRule="auto"/>
              <w:ind w:right="73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MEDIDAS DE CONTROLE DE ENGENHARIA:</w:t>
            </w:r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7E" w14:textId="17E70A16" w:rsidR="000966C8" w:rsidRDefault="003939B3" w:rsidP="003939B3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Promover a ventilação mecânica e sistema de exaustão direta para o meio exterior. Estas medidas auxiliam na redução da exposição ao produto. É recomendado tornar disponíveis chuveiros e lava olhos na área de trabalho.</w:t>
            </w:r>
          </w:p>
        </w:tc>
      </w:tr>
      <w:tr w:rsidR="003939B3" w14:paraId="662A07C6" w14:textId="77777777" w:rsidTr="00DB4506">
        <w:tc>
          <w:tcPr>
            <w:tcW w:w="97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DCDB8" w14:textId="26E4F312" w:rsidR="003939B3" w:rsidRDefault="003939B3" w:rsidP="003939B3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3939B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MEDIDAS DE PROTEÇÃO PESSOAL</w:t>
            </w:r>
          </w:p>
        </w:tc>
      </w:tr>
      <w:tr w:rsidR="003939B3" w14:paraId="44D50A72" w14:textId="77777777"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C185F" w14:textId="36048041" w:rsidR="003939B3" w:rsidRDefault="003939B3" w:rsidP="003939B3">
            <w:pPr>
              <w:widowControl w:val="0"/>
              <w:spacing w:line="240" w:lineRule="auto"/>
              <w:ind w:right="73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PROTEÇÃO DOS OLHOS/FACE:</w:t>
            </w:r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FCAD4" w14:textId="65B91D12" w:rsidR="003939B3" w:rsidRDefault="003939B3" w:rsidP="003939B3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Óculos de segurança para produtos químicos.</w:t>
            </w:r>
          </w:p>
        </w:tc>
      </w:tr>
      <w:tr w:rsidR="003939B3" w14:paraId="38F72CFD" w14:textId="77777777"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1C7BE" w14:textId="099D3095" w:rsidR="003939B3" w:rsidRDefault="003939B3" w:rsidP="003939B3">
            <w:pPr>
              <w:widowControl w:val="0"/>
              <w:spacing w:line="240" w:lineRule="auto"/>
              <w:ind w:right="73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PROTEÇÃO DA PELE:</w:t>
            </w:r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8C9EC" w14:textId="5AEAD5C4" w:rsidR="003939B3" w:rsidRDefault="003939B3" w:rsidP="003939B3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Avental impermeável, botas de PVC e luvas de borracha ou de látex nitrílica para produtos químicos.</w:t>
            </w:r>
          </w:p>
        </w:tc>
      </w:tr>
      <w:tr w:rsidR="003939B3" w14:paraId="6FBD862B" w14:textId="77777777"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6660B" w14:textId="112A1959" w:rsidR="003939B3" w:rsidRDefault="003939B3" w:rsidP="003939B3">
            <w:pPr>
              <w:widowControl w:val="0"/>
              <w:spacing w:line="240" w:lineRule="auto"/>
              <w:ind w:right="73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PROTEÇÃO RESPIRATÓRIA:</w:t>
            </w:r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59AB9" w14:textId="53BEA88D" w:rsidR="003939B3" w:rsidRDefault="00B019C9" w:rsidP="00B019C9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B019C9">
              <w:rPr>
                <w:rFonts w:ascii="Calibri" w:eastAsia="Calibri" w:hAnsi="Calibri" w:cs="Calibri"/>
                <w:sz w:val="24"/>
                <w:szCs w:val="24"/>
              </w:rPr>
              <w:t>Máscara para pó deverão ser usadas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B019C9">
              <w:rPr>
                <w:rFonts w:ascii="Calibri" w:eastAsia="Calibri" w:hAnsi="Calibri" w:cs="Calibri"/>
                <w:sz w:val="24"/>
                <w:szCs w:val="24"/>
              </w:rPr>
              <w:t>quando houver grandes concentrações do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B019C9">
              <w:rPr>
                <w:rFonts w:ascii="Calibri" w:eastAsia="Calibri" w:hAnsi="Calibri" w:cs="Calibri"/>
                <w:sz w:val="24"/>
                <w:szCs w:val="24"/>
              </w:rPr>
              <w:t>produto no ar. Use respiradores 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B019C9">
              <w:rPr>
                <w:rFonts w:ascii="Calibri" w:eastAsia="Calibri" w:hAnsi="Calibri" w:cs="Calibri"/>
                <w:sz w:val="24"/>
                <w:szCs w:val="24"/>
              </w:rPr>
              <w:t>componentes testados e aprovados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B019C9">
              <w:rPr>
                <w:rFonts w:ascii="Calibri" w:eastAsia="Calibri" w:hAnsi="Calibri" w:cs="Calibri"/>
                <w:sz w:val="24"/>
                <w:szCs w:val="24"/>
              </w:rPr>
              <w:t>por normas governamentais apropriadas.</w:t>
            </w:r>
          </w:p>
        </w:tc>
      </w:tr>
      <w:tr w:rsidR="003939B3" w14:paraId="06E4BEDE" w14:textId="77777777"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82025" w14:textId="46261073" w:rsidR="003939B3" w:rsidRDefault="003939B3" w:rsidP="003939B3">
            <w:pPr>
              <w:widowControl w:val="0"/>
              <w:spacing w:line="240" w:lineRule="auto"/>
              <w:ind w:right="73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PERIGOS TÉRMICOS:</w:t>
            </w:r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61FF5" w14:textId="49E718E3" w:rsidR="003939B3" w:rsidRDefault="003939B3" w:rsidP="003939B3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Não </w:t>
            </w:r>
            <w:r w:rsidR="00B019C9">
              <w:rPr>
                <w:rFonts w:ascii="Calibri" w:eastAsia="Calibri" w:hAnsi="Calibri" w:cs="Calibri"/>
                <w:sz w:val="24"/>
                <w:szCs w:val="24"/>
              </w:rPr>
              <w:t>apresenta perigos térmicos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21D1F6A1" w14:textId="77777777" w:rsidR="008E0FC4" w:rsidRDefault="008E0FC4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E58E8FC" w14:textId="77777777" w:rsidR="008E0FC4" w:rsidRDefault="008E0FC4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AD24773" w14:textId="77777777" w:rsidR="008E0FC4" w:rsidRDefault="008E0FC4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148CE93" w14:textId="03EECA44" w:rsidR="000966C8" w:rsidRDefault="00606AEC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 xml:space="preserve">9. PROPRIEDADES FÍSICAS E QUÍMICAS </w:t>
      </w:r>
    </w:p>
    <w:tbl>
      <w:tblPr>
        <w:tblStyle w:val="a9"/>
        <w:tblW w:w="9780" w:type="dxa"/>
        <w:tblInd w:w="-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5"/>
        <w:gridCol w:w="4815"/>
      </w:tblGrid>
      <w:tr w:rsidR="000966C8" w14:paraId="0148CE96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94" w14:textId="77777777" w:rsidR="000966C8" w:rsidRDefault="00606AEC">
            <w:pPr>
              <w:widowControl w:val="0"/>
              <w:spacing w:line="240" w:lineRule="auto"/>
              <w:ind w:right="215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ESTADO FÍSICO: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95" w14:textId="4192FF45" w:rsidR="000966C8" w:rsidRDefault="00B019C9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Sólido cristalino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</w:p>
        </w:tc>
      </w:tr>
      <w:tr w:rsidR="000966C8" w14:paraId="0148CE99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97" w14:textId="77777777" w:rsidR="000966C8" w:rsidRDefault="00606AEC">
            <w:pPr>
              <w:widowControl w:val="0"/>
              <w:spacing w:line="240" w:lineRule="auto"/>
              <w:ind w:right="215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COR: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98" w14:textId="26DA3E48" w:rsidR="000966C8" w:rsidRDefault="00606AEC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B019C9">
              <w:rPr>
                <w:rFonts w:ascii="Calibri" w:eastAsia="Calibri" w:hAnsi="Calibri" w:cs="Calibri"/>
                <w:sz w:val="24"/>
                <w:szCs w:val="24"/>
              </w:rPr>
              <w:t>Brancos ou incolor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</w:p>
        </w:tc>
      </w:tr>
      <w:tr w:rsidR="000966C8" w14:paraId="0148CE9C" w14:textId="77777777" w:rsidTr="00B019C9">
        <w:trPr>
          <w:trHeight w:val="151"/>
        </w:trPr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9A" w14:textId="77777777" w:rsidR="000966C8" w:rsidRDefault="00606AEC">
            <w:pPr>
              <w:widowControl w:val="0"/>
              <w:spacing w:line="240" w:lineRule="auto"/>
              <w:ind w:right="215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ODOR: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9B" w14:textId="2EBF872B" w:rsidR="000966C8" w:rsidRDefault="00B019C9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Inodoro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</w:p>
        </w:tc>
      </w:tr>
      <w:tr w:rsidR="000966C8" w14:paraId="0148CE9F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9D" w14:textId="77777777" w:rsidR="000966C8" w:rsidRDefault="00606AEC">
            <w:pPr>
              <w:widowControl w:val="0"/>
              <w:spacing w:line="240" w:lineRule="auto"/>
              <w:ind w:right="32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PONTO DE FUSÃO / PONTO DE CONGELAMENTO: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9E" w14:textId="2EC03605" w:rsidR="000966C8" w:rsidRDefault="00B019C9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801°C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0966C8" w14:paraId="0148CEA2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A0" w14:textId="2A1200E2" w:rsidR="000966C8" w:rsidRDefault="00606AEC">
            <w:pPr>
              <w:widowControl w:val="0"/>
              <w:spacing w:line="240" w:lineRule="auto"/>
              <w:ind w:right="215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PONTO DE EBULIÇÃO OU PONTO INICIAL DE EBULIÇÃO </w:t>
            </w:r>
            <w:r w:rsidR="00B019C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INTERVALO DE EBULIÇÃO: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A1" w14:textId="4225E741" w:rsidR="000966C8" w:rsidRDefault="00B019C9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1.465°C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0966C8" w14:paraId="0148CEA5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A3" w14:textId="77777777" w:rsidR="000966C8" w:rsidRDefault="00606AEC">
            <w:pPr>
              <w:widowControl w:val="0"/>
              <w:spacing w:line="240" w:lineRule="auto"/>
              <w:ind w:right="215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INFLAMABILIDADE: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A4" w14:textId="64777DA3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Não </w:t>
            </w:r>
            <w:r w:rsidR="00B019C9">
              <w:rPr>
                <w:rFonts w:ascii="Calibri" w:eastAsia="Calibri" w:hAnsi="Calibri" w:cs="Calibri"/>
                <w:sz w:val="24"/>
                <w:szCs w:val="24"/>
              </w:rPr>
              <w:t>disponível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0966C8" w14:paraId="0148CEA8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A6" w14:textId="77777777" w:rsidR="000966C8" w:rsidRDefault="00606AEC">
            <w:pPr>
              <w:widowControl w:val="0"/>
              <w:spacing w:line="240" w:lineRule="auto"/>
              <w:ind w:right="215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LIMITE INFERIOR E SUPERIOR DE EXPLOSIVIDADE/INFLAMABILIDADE: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A7" w14:textId="0CF18FE7" w:rsidR="000966C8" w:rsidRDefault="00B019C9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disponível.</w:t>
            </w:r>
          </w:p>
        </w:tc>
      </w:tr>
      <w:tr w:rsidR="000966C8" w14:paraId="0148CEAB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A9" w14:textId="77777777" w:rsidR="000966C8" w:rsidRDefault="00606AEC">
            <w:pPr>
              <w:widowControl w:val="0"/>
              <w:spacing w:line="240" w:lineRule="auto"/>
              <w:ind w:right="215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PONTO DE FULGOR: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AA" w14:textId="47867355" w:rsidR="000966C8" w:rsidRDefault="00552A96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disponível.</w:t>
            </w:r>
          </w:p>
        </w:tc>
      </w:tr>
      <w:tr w:rsidR="000966C8" w14:paraId="0148CEAE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AC" w14:textId="77777777" w:rsidR="000966C8" w:rsidRDefault="00606AEC">
            <w:pPr>
              <w:widowControl w:val="0"/>
              <w:spacing w:line="240" w:lineRule="auto"/>
              <w:ind w:right="215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TEMPERATURA DE AUTOIGNIÇÃO: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AD" w14:textId="77777777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disponível.</w:t>
            </w:r>
          </w:p>
        </w:tc>
      </w:tr>
      <w:tr w:rsidR="000966C8" w14:paraId="0148CEB1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AF" w14:textId="77777777" w:rsidR="000966C8" w:rsidRDefault="00606AEC">
            <w:pPr>
              <w:widowControl w:val="0"/>
              <w:spacing w:line="240" w:lineRule="auto"/>
              <w:ind w:right="215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TEMPERATURA DE DECOMPOSIÇÃO: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B0" w14:textId="77777777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disponível.</w:t>
            </w:r>
          </w:p>
        </w:tc>
      </w:tr>
      <w:tr w:rsidR="000966C8" w14:paraId="0148CEB4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B2" w14:textId="77777777" w:rsidR="000966C8" w:rsidRDefault="00606AEC">
            <w:pPr>
              <w:widowControl w:val="0"/>
              <w:spacing w:line="240" w:lineRule="auto"/>
              <w:ind w:right="215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pH: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B3" w14:textId="5C44B6BD" w:rsidR="000966C8" w:rsidRDefault="00292619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6,0-8,0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0966C8" w14:paraId="0148CEB7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B5" w14:textId="77777777" w:rsidR="000966C8" w:rsidRDefault="00606AEC">
            <w:pPr>
              <w:widowControl w:val="0"/>
              <w:spacing w:line="240" w:lineRule="auto"/>
              <w:ind w:right="215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VISCOSIDADE CINEMÁTICA: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B6" w14:textId="77777777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disponível.</w:t>
            </w:r>
          </w:p>
        </w:tc>
      </w:tr>
      <w:tr w:rsidR="000966C8" w14:paraId="0148CEBA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B8" w14:textId="77777777" w:rsidR="000966C8" w:rsidRDefault="00606AEC">
            <w:pPr>
              <w:widowControl w:val="0"/>
              <w:spacing w:line="240" w:lineRule="auto"/>
              <w:ind w:right="215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SOLUBILIDADE: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B9" w14:textId="3C78E69B" w:rsidR="000966C8" w:rsidRDefault="00606AEC" w:rsidP="00292619">
            <w:pPr>
              <w:widowControl w:val="0"/>
              <w:spacing w:line="240" w:lineRule="auto"/>
              <w:ind w:right="-7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Solúvel em água</w:t>
            </w:r>
            <w:r w:rsidR="00292619">
              <w:rPr>
                <w:rFonts w:ascii="Calibri" w:eastAsia="Calibri" w:hAnsi="Calibri" w:cs="Calibri"/>
                <w:sz w:val="24"/>
                <w:szCs w:val="24"/>
              </w:rPr>
              <w:t xml:space="preserve"> (357 g/L a 20°C). Solúvel em álcool e amônia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="00292619">
              <w:rPr>
                <w:rFonts w:ascii="Calibri" w:eastAsia="Calibri" w:hAnsi="Calibri" w:cs="Calibri"/>
                <w:sz w:val="24"/>
                <w:szCs w:val="24"/>
              </w:rPr>
              <w:t xml:space="preserve"> Insolúvel em ácido clorídrico.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0966C8" w14:paraId="0148CEBD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BB" w14:textId="1101B9E5" w:rsidR="000966C8" w:rsidRDefault="00606AEC">
            <w:pPr>
              <w:widowControl w:val="0"/>
              <w:spacing w:line="240" w:lineRule="auto"/>
              <w:ind w:right="215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COEFICIENTE DE PARTIÇÃO - N-OCTANOL/ ÁGUA (VALOR DE LOG</w:t>
            </w:r>
            <w:r w:rsidR="0029261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9261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K</w:t>
            </w:r>
            <w:r w:rsidR="00292619" w:rsidRPr="00292619">
              <w:rPr>
                <w:rFonts w:ascii="Calibri" w:eastAsia="Calibri" w:hAnsi="Calibri" w:cs="Calibri"/>
                <w:b/>
                <w:bCs/>
                <w:sz w:val="24"/>
                <w:szCs w:val="24"/>
                <w:vertAlign w:val="subscript"/>
              </w:rPr>
              <w:t>ow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BC" w14:textId="77777777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disponível.</w:t>
            </w:r>
          </w:p>
        </w:tc>
      </w:tr>
      <w:tr w:rsidR="000966C8" w14:paraId="0148CEC0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BE" w14:textId="77777777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PRESSÃO DE VAPOR: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BF" w14:textId="4A37BC8D" w:rsidR="000966C8" w:rsidRDefault="00292619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1 mmHg (133,322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Pa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 a 865°C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0966C8" w14:paraId="0148CEC4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C2" w14:textId="7A482B52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DENSIDADE E/OU DENSIDADE</w:t>
            </w:r>
            <w:r w:rsidR="00081F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RELATIVA: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C3" w14:textId="70E9BB8D" w:rsidR="000966C8" w:rsidRDefault="00292619">
            <w:pPr>
              <w:pStyle w:val="Ttulo3"/>
              <w:widowControl w:val="0"/>
              <w:spacing w:before="0" w:line="240" w:lineRule="auto"/>
              <w:ind w:right="-324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bookmarkStart w:id="0" w:name="_8uem0rpchyc2" w:colFirst="0" w:colLast="0"/>
            <w:bookmarkEnd w:id="0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Densidade relativa: 2,17 a 25°C</w:t>
            </w:r>
            <w:r w:rsidR="00606AE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</w:p>
        </w:tc>
      </w:tr>
      <w:tr w:rsidR="000966C8" w14:paraId="0148CEC7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C5" w14:textId="50AF06E0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DENSIDADE</w:t>
            </w:r>
            <w:r w:rsidR="0029261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DE VAPOR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RELATIVA: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C6" w14:textId="77777777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disponível.</w:t>
            </w:r>
          </w:p>
        </w:tc>
      </w:tr>
      <w:tr w:rsidR="000966C8" w14:paraId="0148CECA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C8" w14:textId="77777777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CARACTERÍSTICA DA PARTÍCULA: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C9" w14:textId="57FE601E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Não </w:t>
            </w:r>
            <w:r w:rsidR="00292619">
              <w:rPr>
                <w:rFonts w:ascii="Calibri" w:eastAsia="Calibri" w:hAnsi="Calibri" w:cs="Calibri"/>
                <w:sz w:val="24"/>
                <w:szCs w:val="24"/>
              </w:rPr>
              <w:t>disponível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17BCA536" w14:textId="77777777" w:rsidR="008E0FC4" w:rsidRDefault="008E0FC4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148CECB" w14:textId="700C022E" w:rsidR="000966C8" w:rsidRDefault="00606AEC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 xml:space="preserve">10. ESTABILIDADE E REATIVIDADE </w:t>
      </w:r>
    </w:p>
    <w:tbl>
      <w:tblPr>
        <w:tblStyle w:val="aa"/>
        <w:tblW w:w="9795" w:type="dxa"/>
        <w:tblInd w:w="-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95"/>
        <w:gridCol w:w="4800"/>
      </w:tblGrid>
      <w:tr w:rsidR="000966C8" w14:paraId="0148CECE" w14:textId="77777777"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CC" w14:textId="77777777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REATIVIDADE: 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CD" w14:textId="65EA89D8" w:rsidR="000966C8" w:rsidRDefault="00606AEC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produto não é reativo </w:t>
            </w:r>
            <w:r w:rsidR="00292619">
              <w:rPr>
                <w:rFonts w:ascii="Calibri" w:eastAsia="Calibri" w:hAnsi="Calibri" w:cs="Calibri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condições normais de utilização, armazenamento e transporte.</w:t>
            </w:r>
          </w:p>
        </w:tc>
      </w:tr>
      <w:tr w:rsidR="000966C8" w14:paraId="0148CED1" w14:textId="77777777"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CF" w14:textId="77777777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ESTABILIDADE QUÍMICA: 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D0" w14:textId="42C2768E" w:rsidR="000966C8" w:rsidRDefault="00606AEC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Produto estável </w:t>
            </w:r>
            <w:r w:rsidR="00292619">
              <w:rPr>
                <w:rFonts w:ascii="Calibri" w:eastAsia="Calibri" w:hAnsi="Calibri" w:cs="Calibri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condições normais de </w:t>
            </w:r>
            <w:r w:rsidR="00292619">
              <w:rPr>
                <w:rFonts w:ascii="Calibri" w:eastAsia="Calibri" w:hAnsi="Calibri" w:cs="Calibri"/>
                <w:sz w:val="24"/>
                <w:szCs w:val="24"/>
              </w:rPr>
              <w:t>temperatura e pressão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966C8" w14:paraId="0148CED4" w14:textId="77777777"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D2" w14:textId="77777777" w:rsidR="000966C8" w:rsidRDefault="00606AEC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POSSIBILIDADE DE REAÇÕES PERIGOSAS: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D3" w14:textId="256A6A74" w:rsidR="000966C8" w:rsidRDefault="00292619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Pode reagir violentamente com lítio e trifluoreto de bromo</w:t>
            </w:r>
          </w:p>
        </w:tc>
      </w:tr>
      <w:tr w:rsidR="000966C8" w14:paraId="0148CED7" w14:textId="77777777" w:rsidTr="003713C3">
        <w:trPr>
          <w:trHeight w:val="419"/>
        </w:trPr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D5" w14:textId="77777777" w:rsidR="000966C8" w:rsidRDefault="00606AEC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CONDIÇÕES A SEREM EVITADAS: 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D6" w14:textId="46BD33F8" w:rsidR="000966C8" w:rsidRDefault="003713C3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Temperaturas elevadas. Contato com materiais incompatíveis.</w:t>
            </w:r>
          </w:p>
        </w:tc>
      </w:tr>
      <w:tr w:rsidR="000966C8" w14:paraId="0148CEDA" w14:textId="77777777"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D8" w14:textId="77777777" w:rsidR="000966C8" w:rsidRDefault="00606AEC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MATERIAIS INCOMPATÍVEIS: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D9" w14:textId="5FB9335A" w:rsidR="000966C8" w:rsidRPr="003713C3" w:rsidRDefault="003713C3">
            <w:pPr>
              <w:ind w:right="-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3713C3">
              <w:rPr>
                <w:rFonts w:ascii="Calibri" w:eastAsia="Calibri" w:hAnsi="Calibri" w:cs="Calibri"/>
                <w:sz w:val="24"/>
                <w:szCs w:val="24"/>
              </w:rPr>
              <w:t xml:space="preserve">Lítio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trifluoreto de bromo.</w:t>
            </w:r>
          </w:p>
        </w:tc>
      </w:tr>
      <w:tr w:rsidR="000966C8" w14:paraId="0148CEDD" w14:textId="77777777"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DB" w14:textId="77777777" w:rsidR="000966C8" w:rsidRDefault="00606AEC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PRODUTOS PERIGOSOS DA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DECOMPOSIÇÃO: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DC" w14:textId="08D4D5E5" w:rsidR="000966C8" w:rsidRDefault="003713C3">
            <w:pPr>
              <w:ind w:right="-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são conhecidos produtos perigosos da decomposição;</w:t>
            </w:r>
          </w:p>
        </w:tc>
      </w:tr>
    </w:tbl>
    <w:p w14:paraId="0148CEDE" w14:textId="2DEF92C4" w:rsidR="000966C8" w:rsidRDefault="00606AEC" w:rsidP="00213782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11. INFORMAÇÕES TOXICOLÓGICAS</w:t>
      </w:r>
    </w:p>
    <w:tbl>
      <w:tblPr>
        <w:tblStyle w:val="ab"/>
        <w:tblW w:w="9765" w:type="dxa"/>
        <w:tblInd w:w="-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80"/>
        <w:gridCol w:w="4785"/>
      </w:tblGrid>
      <w:tr w:rsidR="000966C8" w14:paraId="0148CEE1" w14:textId="77777777">
        <w:tc>
          <w:tcPr>
            <w:tcW w:w="4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DF" w14:textId="77777777" w:rsidR="000966C8" w:rsidRDefault="00606AEC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TOXICIDADE AGUDA: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E0" w14:textId="194344E4" w:rsidR="000966C8" w:rsidRPr="003713C3" w:rsidRDefault="003713C3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Produto não classificado como tóxico agudo por via dérmica. DL</w:t>
            </w:r>
            <w:r>
              <w:rPr>
                <w:rFonts w:ascii="Calibri" w:eastAsia="Calibri" w:hAnsi="Calibri" w:cs="Calibri"/>
                <w:sz w:val="24"/>
                <w:szCs w:val="24"/>
                <w:vertAlign w:val="subscript"/>
              </w:rPr>
              <w:t>50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Dérmica (coelhos): &gt; 5000 mg/kg.</w:t>
            </w:r>
          </w:p>
        </w:tc>
      </w:tr>
      <w:tr w:rsidR="000966C8" w14:paraId="0148CEE4" w14:textId="77777777" w:rsidTr="003713C3">
        <w:trPr>
          <w:trHeight w:val="157"/>
        </w:trPr>
        <w:tc>
          <w:tcPr>
            <w:tcW w:w="4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E2" w14:textId="77777777" w:rsidR="000966C8" w:rsidRDefault="00606AEC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CORROSÃO/IRRITAÇÃO DA PELE:</w:t>
            </w:r>
          </w:p>
        </w:tc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E3" w14:textId="6BF532F7" w:rsidR="000966C8" w:rsidRDefault="003713C3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é esperado que provoque irritação da pele.</w:t>
            </w:r>
          </w:p>
        </w:tc>
      </w:tr>
      <w:tr w:rsidR="000966C8" w14:paraId="0148CEE7" w14:textId="77777777" w:rsidTr="003713C3">
        <w:trPr>
          <w:trHeight w:val="608"/>
        </w:trPr>
        <w:tc>
          <w:tcPr>
            <w:tcW w:w="4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E5" w14:textId="77777777" w:rsidR="000966C8" w:rsidRDefault="00606AEC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LESÕES OCULARES GRAVES/ IRRITAÇÃO OCULAR:</w:t>
            </w:r>
          </w:p>
        </w:tc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E6" w14:textId="4FAB631F" w:rsidR="000966C8" w:rsidRDefault="00606AEC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Pode </w:t>
            </w:r>
            <w:r w:rsidR="003713C3">
              <w:rPr>
                <w:rFonts w:ascii="Calibri" w:eastAsia="Calibri" w:hAnsi="Calibri" w:cs="Calibri"/>
                <w:sz w:val="24"/>
                <w:szCs w:val="24"/>
              </w:rPr>
              <w:t>causar irritação leve nos olhos com lacrimejamento e vermelhidão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3713C3" w14:paraId="0148CEEA" w14:textId="77777777">
        <w:tc>
          <w:tcPr>
            <w:tcW w:w="4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E8" w14:textId="596CF3EB" w:rsidR="003713C3" w:rsidRDefault="003713C3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SENSIBILIZAÇÃO RESPIRATÓRIA OU DA PELE:</w:t>
            </w:r>
          </w:p>
        </w:tc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E9" w14:textId="6FAF6D6F" w:rsidR="003713C3" w:rsidRDefault="003713C3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é esperado que apresente sensibilização respiratória ou à pele.</w:t>
            </w:r>
          </w:p>
        </w:tc>
      </w:tr>
      <w:tr w:rsidR="003713C3" w14:paraId="0148CEED" w14:textId="77777777" w:rsidTr="003713C3">
        <w:trPr>
          <w:trHeight w:val="630"/>
        </w:trPr>
        <w:tc>
          <w:tcPr>
            <w:tcW w:w="4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EB" w14:textId="77777777" w:rsidR="003713C3" w:rsidRDefault="003713C3" w:rsidP="00081F98">
            <w:pPr>
              <w:spacing w:before="20"/>
              <w:ind w:right="20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MUTAGENICIDADE EM CÉLULAS GERMINATIVAS:</w:t>
            </w:r>
          </w:p>
        </w:tc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EC" w14:textId="1E8B9DF0" w:rsidR="003713C3" w:rsidRDefault="003713C3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classificado para mutagenicidade em células germinativas. Teste de ames apresentou resultado negativo para mutagenicidade.</w:t>
            </w:r>
          </w:p>
        </w:tc>
      </w:tr>
      <w:tr w:rsidR="003713C3" w14:paraId="0148CEF0" w14:textId="77777777">
        <w:tc>
          <w:tcPr>
            <w:tcW w:w="4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EE" w14:textId="77777777" w:rsidR="003713C3" w:rsidRDefault="003713C3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CARCINOGENICIDADE:</w:t>
            </w:r>
          </w:p>
        </w:tc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EF" w14:textId="02351BDB" w:rsidR="003713C3" w:rsidRDefault="003713C3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é esperado que apresente carcinogenicidade.</w:t>
            </w:r>
          </w:p>
        </w:tc>
      </w:tr>
      <w:tr w:rsidR="003713C3" w14:paraId="0148CEF3" w14:textId="77777777">
        <w:tc>
          <w:tcPr>
            <w:tcW w:w="4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F1" w14:textId="77777777" w:rsidR="003713C3" w:rsidRDefault="003713C3" w:rsidP="003713C3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TOXICIDADE À REPRODUÇÃO:</w:t>
            </w:r>
          </w:p>
        </w:tc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F2" w14:textId="1FBB74D4" w:rsidR="003713C3" w:rsidRDefault="003713C3" w:rsidP="003713C3">
            <w:pPr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é esperado que apresente toxicidade a reprodução.</w:t>
            </w:r>
          </w:p>
        </w:tc>
      </w:tr>
      <w:tr w:rsidR="003713C3" w14:paraId="0148CEF7" w14:textId="77777777">
        <w:tc>
          <w:tcPr>
            <w:tcW w:w="4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F5" w14:textId="4EF1448C" w:rsidR="003713C3" w:rsidRDefault="003713C3" w:rsidP="003713C3">
            <w:pPr>
              <w:widowControl w:val="0"/>
              <w:spacing w:line="240" w:lineRule="auto"/>
              <w:ind w:right="158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TOXICIDADE PARA ÓRGÃOS-ALVOS ESPECÍFICOS – EXPOSIÇÃO ÚNICA: </w:t>
            </w:r>
          </w:p>
        </w:tc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F6" w14:textId="1512DD06" w:rsidR="003713C3" w:rsidRDefault="003713C3" w:rsidP="003713C3">
            <w:pPr>
              <w:ind w:right="-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doses elevadas pode causar distúrbios ao trato gastrointestinal se ingerido, podendo ocasionar diarreia, náusea e vômito.</w:t>
            </w:r>
          </w:p>
        </w:tc>
      </w:tr>
      <w:tr w:rsidR="003713C3" w14:paraId="0148CEFB" w14:textId="77777777">
        <w:tc>
          <w:tcPr>
            <w:tcW w:w="4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F9" w14:textId="5BB152ED" w:rsidR="003713C3" w:rsidRDefault="003713C3" w:rsidP="003713C3">
            <w:pPr>
              <w:widowControl w:val="0"/>
              <w:spacing w:line="240" w:lineRule="auto"/>
              <w:ind w:right="158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TOXICIDADE PARA ÓRGÃOS-ALVOS ESPECÍFICOS – EXPOSIÇÃO REPETIDA: </w:t>
            </w:r>
          </w:p>
        </w:tc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FA" w14:textId="1E690968" w:rsidR="003713C3" w:rsidRDefault="003713C3" w:rsidP="003713C3">
            <w:pPr>
              <w:ind w:right="-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é esperado que apresente toxicidade ao órgão-alvo específico por exposição repetida.</w:t>
            </w:r>
          </w:p>
        </w:tc>
      </w:tr>
      <w:tr w:rsidR="003713C3" w14:paraId="0148CEFE" w14:textId="77777777" w:rsidTr="003713C3">
        <w:trPr>
          <w:trHeight w:val="626"/>
        </w:trPr>
        <w:tc>
          <w:tcPr>
            <w:tcW w:w="4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FC" w14:textId="77777777" w:rsidR="003713C3" w:rsidRDefault="003713C3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PERIGO POR ASPIRAÇÃO:</w:t>
            </w:r>
          </w:p>
        </w:tc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EFD" w14:textId="3DB77492" w:rsidR="003713C3" w:rsidRDefault="003713C3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é esperado que apresente perigo por aspiração.</w:t>
            </w:r>
          </w:p>
        </w:tc>
      </w:tr>
    </w:tbl>
    <w:p w14:paraId="0148CEFF" w14:textId="772A73AC" w:rsidR="000966C8" w:rsidRDefault="00606AEC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12. INFORMAÇÕES ECOLÓGICAS </w:t>
      </w:r>
    </w:p>
    <w:tbl>
      <w:tblPr>
        <w:tblStyle w:val="ac"/>
        <w:tblW w:w="9765" w:type="dxa"/>
        <w:tblInd w:w="-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4830"/>
      </w:tblGrid>
      <w:tr w:rsidR="000966C8" w14:paraId="0148CF02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00" w14:textId="77777777" w:rsidR="000966C8" w:rsidRDefault="00606AEC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ECOTOXICIDADE:</w:t>
            </w:r>
          </w:p>
        </w:tc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01" w14:textId="2DFEFC5B" w:rsidR="003713C3" w:rsidRPr="004C6EC6" w:rsidRDefault="00606AEC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Não </w:t>
            </w:r>
            <w:r w:rsidR="003713C3">
              <w:rPr>
                <w:rFonts w:ascii="Calibri" w:eastAsia="Calibri" w:hAnsi="Calibri" w:cs="Calibri"/>
                <w:sz w:val="24"/>
                <w:szCs w:val="24"/>
              </w:rPr>
              <w:t>é esperado que apresente ecotoxicidade;</w:t>
            </w:r>
            <w:r w:rsidR="004C6EC6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3713C3">
              <w:rPr>
                <w:rFonts w:ascii="Calibri" w:eastAsia="Calibri" w:hAnsi="Calibri" w:cs="Calibri"/>
                <w:sz w:val="24"/>
                <w:szCs w:val="24"/>
              </w:rPr>
              <w:t>CL</w:t>
            </w:r>
            <w:r w:rsidR="003713C3" w:rsidRPr="004C6EC6">
              <w:rPr>
                <w:rFonts w:ascii="Calibri" w:eastAsia="Calibri" w:hAnsi="Calibri" w:cs="Calibri"/>
                <w:sz w:val="24"/>
                <w:szCs w:val="24"/>
                <w:vertAlign w:val="subscript"/>
              </w:rPr>
              <w:t>50</w:t>
            </w:r>
            <w:r w:rsidR="003713C3">
              <w:rPr>
                <w:rFonts w:ascii="Calibri" w:eastAsia="Calibri" w:hAnsi="Calibri" w:cs="Calibri"/>
                <w:sz w:val="24"/>
                <w:szCs w:val="24"/>
              </w:rPr>
              <w:t xml:space="preserve"> (</w:t>
            </w:r>
            <w:proofErr w:type="spellStart"/>
            <w:r w:rsidR="003713C3" w:rsidRPr="004C6EC6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Pimephales</w:t>
            </w:r>
            <w:proofErr w:type="spellEnd"/>
            <w:r w:rsidR="003713C3" w:rsidRPr="004C6EC6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3713C3" w:rsidRPr="004C6EC6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promelas</w:t>
            </w:r>
            <w:proofErr w:type="spellEnd"/>
            <w:r w:rsidR="003713C3">
              <w:rPr>
                <w:rFonts w:ascii="Calibri" w:eastAsia="Calibri" w:hAnsi="Calibri" w:cs="Calibri"/>
                <w:sz w:val="24"/>
                <w:szCs w:val="24"/>
              </w:rPr>
              <w:t>, 96h): &gt; 100 mg/L</w:t>
            </w:r>
            <w:r w:rsidR="004C6EC6">
              <w:rPr>
                <w:rFonts w:ascii="Calibri" w:eastAsia="Calibri" w:hAnsi="Calibri" w:cs="Calibri"/>
                <w:sz w:val="24"/>
                <w:szCs w:val="24"/>
              </w:rPr>
              <w:t>;</w:t>
            </w:r>
            <w:r w:rsidR="004C6EC6">
              <w:rPr>
                <w:rFonts w:ascii="Calibri" w:eastAsia="Calibri" w:hAnsi="Calibri" w:cs="Calibri"/>
                <w:sz w:val="24"/>
                <w:szCs w:val="24"/>
              </w:rPr>
              <w:br/>
              <w:t>CE</w:t>
            </w:r>
            <w:r w:rsidR="004C6EC6" w:rsidRPr="004C6EC6">
              <w:rPr>
                <w:rFonts w:ascii="Calibri" w:eastAsia="Calibri" w:hAnsi="Calibri" w:cs="Calibri"/>
                <w:sz w:val="24"/>
                <w:szCs w:val="24"/>
                <w:vertAlign w:val="subscript"/>
              </w:rPr>
              <w:t>50</w:t>
            </w:r>
            <w:r w:rsidR="004C6EC6">
              <w:rPr>
                <w:rFonts w:ascii="Calibri" w:eastAsia="Calibri" w:hAnsi="Calibri" w:cs="Calibri"/>
                <w:sz w:val="24"/>
                <w:szCs w:val="24"/>
              </w:rPr>
              <w:t xml:space="preserve"> (</w:t>
            </w:r>
            <w:proofErr w:type="spellStart"/>
            <w:r w:rsidR="004C6EC6" w:rsidRPr="004C6EC6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Daphnia</w:t>
            </w:r>
            <w:proofErr w:type="spellEnd"/>
            <w:r w:rsidR="004C6EC6" w:rsidRPr="004C6EC6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magna</w:t>
            </w:r>
            <w:r w:rsidR="004C6EC6">
              <w:rPr>
                <w:rFonts w:ascii="Calibri" w:eastAsia="Calibri" w:hAnsi="Calibri" w:cs="Calibri"/>
                <w:sz w:val="24"/>
                <w:szCs w:val="24"/>
              </w:rPr>
              <w:t>, 48h): &gt; 100 mg/L.</w:t>
            </w:r>
          </w:p>
        </w:tc>
      </w:tr>
      <w:tr w:rsidR="000966C8" w14:paraId="0148CF05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03" w14:textId="77777777" w:rsidR="000966C8" w:rsidRDefault="00606AEC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PERSISTÊNCIA E DEGRADABILIDADE: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04" w14:textId="5818AB33" w:rsidR="000966C8" w:rsidRDefault="004C6EC6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função da ausência de dados, espera-se que apresente persistência e não seja rapidamente degradado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0966C8" w14:paraId="0148CF08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06" w14:textId="77777777" w:rsidR="000966C8" w:rsidRDefault="00606AEC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POTENCIAL BIOCUMULATIVO:</w:t>
            </w:r>
          </w:p>
        </w:tc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07" w14:textId="6455F113" w:rsidR="000966C8" w:rsidRDefault="004C6EC6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função</w:t>
            </w:r>
            <w:r w:rsidR="0023606B">
              <w:rPr>
                <w:rFonts w:ascii="Calibri" w:eastAsia="Calibri" w:hAnsi="Calibri" w:cs="Calibri"/>
                <w:sz w:val="24"/>
                <w:szCs w:val="24"/>
              </w:rPr>
              <w:t xml:space="preserve"> da ausência de dados, não é esperado potencial bioacumulativo em organismos aquáticos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0966C8" w14:paraId="0148CF0B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09" w14:textId="77777777" w:rsidR="000966C8" w:rsidRDefault="00606AEC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MOBILIDADE NO SOLO: </w:t>
            </w:r>
          </w:p>
        </w:tc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0A" w14:textId="110E9A32" w:rsidR="000966C8" w:rsidRDefault="00606AEC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d</w:t>
            </w:r>
            <w:r w:rsidR="0023606B">
              <w:rPr>
                <w:rFonts w:ascii="Calibri" w:eastAsia="Calibri" w:hAnsi="Calibri" w:cs="Calibri"/>
                <w:sz w:val="24"/>
                <w:szCs w:val="24"/>
              </w:rPr>
              <w:t>eterminada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0966C8" w14:paraId="0148CF0E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0C" w14:textId="77777777" w:rsidR="000966C8" w:rsidRDefault="00606AEC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OUTROS EFEITOS ADVERSOS: </w:t>
            </w:r>
          </w:p>
        </w:tc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0D" w14:textId="5C34AC3B" w:rsidR="000966C8" w:rsidRDefault="00606AEC" w:rsidP="00081F98">
            <w:pPr>
              <w:spacing w:before="20"/>
              <w:ind w:right="-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Não </w:t>
            </w:r>
            <w:r w:rsidR="0023606B">
              <w:rPr>
                <w:rFonts w:ascii="Calibri" w:eastAsia="Calibri" w:hAnsi="Calibri" w:cs="Calibri"/>
                <w:sz w:val="24"/>
                <w:szCs w:val="24"/>
              </w:rPr>
              <w:t>são conhecidos outros efeitos ambientais.</w:t>
            </w:r>
          </w:p>
        </w:tc>
      </w:tr>
    </w:tbl>
    <w:p w14:paraId="6E9618D0" w14:textId="77777777" w:rsidR="00C25E43" w:rsidRDefault="00C25E43" w:rsidP="0023606B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13E0CB43" w14:textId="77777777" w:rsidR="00C25E43" w:rsidRDefault="00C25E43" w:rsidP="0023606B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148CF10" w14:textId="0F42E1E5" w:rsidR="000966C8" w:rsidRDefault="00606AEC" w:rsidP="0023606B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 xml:space="preserve">13. </w:t>
      </w:r>
      <w:r w:rsidR="007A26E1">
        <w:rPr>
          <w:rFonts w:ascii="Calibri" w:eastAsia="Calibri" w:hAnsi="Calibri" w:cs="Calibri"/>
          <w:b/>
          <w:bCs/>
          <w:sz w:val="24"/>
          <w:szCs w:val="24"/>
        </w:rPr>
        <w:t>CONSIDERAÇÕES SOBRE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A DESTINAÇÃO FINAL </w:t>
      </w:r>
    </w:p>
    <w:tbl>
      <w:tblPr>
        <w:tblStyle w:val="ad"/>
        <w:tblpPr w:leftFromText="180" w:rightFromText="180" w:topFromText="180" w:bottomFromText="180" w:vertAnchor="text" w:tblpX="-420"/>
        <w:tblW w:w="97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0"/>
        <w:gridCol w:w="4665"/>
      </w:tblGrid>
      <w:tr w:rsidR="0023606B" w14:paraId="2F160BFF" w14:textId="77777777" w:rsidTr="00C53428">
        <w:tc>
          <w:tcPr>
            <w:tcW w:w="9765" w:type="dxa"/>
            <w:gridSpan w:val="2"/>
          </w:tcPr>
          <w:p w14:paraId="2BB3E2F1" w14:textId="21969697" w:rsidR="0023606B" w:rsidRPr="0023606B" w:rsidRDefault="0023606B">
            <w:pPr>
              <w:widowControl w:val="0"/>
              <w:spacing w:line="240" w:lineRule="auto"/>
              <w:ind w:right="31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3606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MÉTODOS RECOMENDADOS PARA A DESTINAÇÃO FINAL</w:t>
            </w:r>
          </w:p>
        </w:tc>
      </w:tr>
      <w:tr w:rsidR="000966C8" w14:paraId="0148CF13" w14:textId="77777777">
        <w:tc>
          <w:tcPr>
            <w:tcW w:w="5100" w:type="dxa"/>
          </w:tcPr>
          <w:p w14:paraId="0148CF11" w14:textId="77777777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PRODUTO VENCIDO:</w:t>
            </w:r>
          </w:p>
        </w:tc>
        <w:tc>
          <w:tcPr>
            <w:tcW w:w="4665" w:type="dxa"/>
          </w:tcPr>
          <w:p w14:paraId="0148CF12" w14:textId="77777777" w:rsidR="000966C8" w:rsidRDefault="00606AEC">
            <w:pPr>
              <w:widowControl w:val="0"/>
              <w:spacing w:line="240" w:lineRule="auto"/>
              <w:ind w:right="3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 produto com validade vencida deverá ser descartado de forma apropriada, de acordo com autoridades locais no que se refere à preservação do meio ambiente e dos recursos naturais.</w:t>
            </w:r>
          </w:p>
        </w:tc>
      </w:tr>
      <w:tr w:rsidR="000966C8" w14:paraId="0148CF16" w14:textId="77777777">
        <w:tc>
          <w:tcPr>
            <w:tcW w:w="5100" w:type="dxa"/>
          </w:tcPr>
          <w:p w14:paraId="0148CF14" w14:textId="77777777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RESTOS DE PRODUTOS:</w:t>
            </w:r>
          </w:p>
        </w:tc>
        <w:tc>
          <w:tcPr>
            <w:tcW w:w="4665" w:type="dxa"/>
          </w:tcPr>
          <w:p w14:paraId="0148CF15" w14:textId="77777777" w:rsidR="000966C8" w:rsidRDefault="00606AEC">
            <w:pPr>
              <w:widowControl w:val="0"/>
              <w:spacing w:line="240" w:lineRule="auto"/>
              <w:ind w:right="3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Mantenha os restos do produto em suas embalagens originais e devidamente fechadas. Entrar em contato com o fabricante para maiores informações.</w:t>
            </w:r>
          </w:p>
        </w:tc>
      </w:tr>
      <w:tr w:rsidR="000966C8" w14:paraId="0148CF19" w14:textId="77777777">
        <w:tc>
          <w:tcPr>
            <w:tcW w:w="5100" w:type="dxa"/>
          </w:tcPr>
          <w:p w14:paraId="0148CF17" w14:textId="77777777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EMBALAGEM USADA:</w:t>
            </w:r>
          </w:p>
        </w:tc>
        <w:tc>
          <w:tcPr>
            <w:tcW w:w="4665" w:type="dxa"/>
          </w:tcPr>
          <w:p w14:paraId="0148CF18" w14:textId="371C4BBF" w:rsidR="000966C8" w:rsidRDefault="00606AEC">
            <w:pPr>
              <w:widowControl w:val="0"/>
              <w:spacing w:line="240" w:lineRule="auto"/>
              <w:ind w:right="3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Lav</w:t>
            </w:r>
            <w:r w:rsidR="00081F98"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 embalagens usadas antes d</w:t>
            </w:r>
            <w:r w:rsidR="00081F98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descart</w:t>
            </w:r>
            <w:r w:rsidR="00081F98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Não reutilize as embalagens vazias, não </w:t>
            </w:r>
            <w:r w:rsidR="00081F98">
              <w:rPr>
                <w:rFonts w:ascii="Calibri" w:eastAsia="Calibri" w:hAnsi="Calibri" w:cs="Calibri"/>
                <w:sz w:val="24"/>
                <w:szCs w:val="24"/>
              </w:rPr>
              <w:t xml:space="preserve">as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queime </w:t>
            </w:r>
            <w:r w:rsidR="00081F98">
              <w:rPr>
                <w:rFonts w:ascii="Calibri" w:eastAsia="Calibri" w:hAnsi="Calibri" w:cs="Calibri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enterre. A reciclagem pode ser</w:t>
            </w:r>
            <w:r w:rsidR="00081F98">
              <w:rPr>
                <w:rFonts w:ascii="Calibri" w:eastAsia="Calibri" w:hAnsi="Calibri" w:cs="Calibri"/>
                <w:sz w:val="24"/>
                <w:szCs w:val="24"/>
              </w:rPr>
              <w:t xml:space="preserve"> realizada,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desde que obedecidas </w:t>
            </w:r>
            <w:r w:rsidR="00081F98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legislações pertinentes.</w:t>
            </w:r>
          </w:p>
        </w:tc>
      </w:tr>
    </w:tbl>
    <w:p w14:paraId="0148CF1C" w14:textId="77777777" w:rsidR="000966C8" w:rsidRDefault="00606AEC" w:rsidP="00C25E43">
      <w:pPr>
        <w:spacing w:before="240" w:after="240"/>
        <w:ind w:right="-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14. INFORMAÇÕES SOBRE TRANSPORTE </w:t>
      </w:r>
    </w:p>
    <w:tbl>
      <w:tblPr>
        <w:tblStyle w:val="ae"/>
        <w:tblW w:w="9765" w:type="dxa"/>
        <w:tblInd w:w="-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5"/>
        <w:gridCol w:w="4800"/>
      </w:tblGrid>
      <w:tr w:rsidR="00081F98" w14:paraId="608B2924" w14:textId="77777777" w:rsidTr="00081F98">
        <w:trPr>
          <w:trHeight w:val="20"/>
        </w:trPr>
        <w:tc>
          <w:tcPr>
            <w:tcW w:w="97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8E378" w14:textId="7EDBDF9D" w:rsidR="00081F98" w:rsidRPr="00081F98" w:rsidRDefault="00081F98" w:rsidP="00081F98">
            <w:pPr>
              <w:widowControl w:val="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081F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REGULAMENTAÇÕES NACIONAIS E INTERNACIONAIS</w:t>
            </w:r>
          </w:p>
        </w:tc>
      </w:tr>
      <w:tr w:rsidR="000966C8" w14:paraId="0148CF26" w14:textId="77777777" w:rsidTr="00484605">
        <w:trPr>
          <w:trHeight w:val="289"/>
        </w:trPr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1F" w14:textId="77777777" w:rsidR="000966C8" w:rsidRDefault="00606AE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TERRESTRES: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25" w14:textId="1BE38A5D" w:rsidR="000966C8" w:rsidRDefault="00484605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484605">
              <w:rPr>
                <w:rFonts w:ascii="Calibri" w:eastAsia="Calibri" w:hAnsi="Calibri" w:cs="Calibri"/>
                <w:sz w:val="24"/>
                <w:szCs w:val="24"/>
              </w:rPr>
              <w:t>Agência Nacional de Transporte Terrestre (ANTT)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0B0B39" w14:paraId="1DC189BA" w14:textId="77777777" w:rsidTr="000B0B39">
        <w:trPr>
          <w:trHeight w:val="167"/>
        </w:trPr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A3B18" w14:textId="17728ADD" w:rsidR="000B0B39" w:rsidRPr="000B0B39" w:rsidRDefault="000B0B39" w:rsidP="000B0B39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NÚMERO ONU: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A1197" w14:textId="27F9AFDE" w:rsidR="000B0B39" w:rsidRPr="00753887" w:rsidRDefault="000B0B39" w:rsidP="000B0B39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classificado como perigoso para transporte terrestre.</w:t>
            </w:r>
          </w:p>
        </w:tc>
      </w:tr>
      <w:tr w:rsidR="000B0B39" w14:paraId="0148CF2E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27" w14:textId="77777777" w:rsidR="000B0B39" w:rsidRDefault="000B0B39" w:rsidP="000B0B39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HIDROVIÁRIO: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2D" w14:textId="64B74025" w:rsidR="000B0B39" w:rsidRDefault="00484605" w:rsidP="00484605">
            <w:pPr>
              <w:widowControl w:val="0"/>
              <w:spacing w:line="240" w:lineRule="auto"/>
              <w:ind w:right="3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 w:rsidRPr="00484605">
              <w:rPr>
                <w:rFonts w:ascii="Calibri" w:eastAsia="Calibri" w:hAnsi="Calibri" w:cs="Calibri"/>
                <w:sz w:val="24"/>
                <w:szCs w:val="24"/>
              </w:rPr>
              <w:t xml:space="preserve">ódigo </w:t>
            </w:r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International Maritime Dangerous Goods – Code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484605">
              <w:rPr>
                <w:rFonts w:ascii="Calibri" w:eastAsia="Calibri" w:hAnsi="Calibri" w:cs="Calibri"/>
                <w:sz w:val="24"/>
                <w:szCs w:val="24"/>
              </w:rPr>
              <w:t>(código IMDG); Norma 5 da Diretoria de Portos e Costas do Ministério da Marinha (DPC); Agência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484605">
              <w:rPr>
                <w:rFonts w:ascii="Calibri" w:eastAsia="Calibri" w:hAnsi="Calibri" w:cs="Calibri"/>
                <w:sz w:val="24"/>
                <w:szCs w:val="24"/>
              </w:rPr>
              <w:t>Nacional de Transporte Aquaviário (ANTAQ)</w:t>
            </w:r>
            <w:r w:rsidR="000B0B39" w:rsidRPr="00753887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484605" w14:paraId="3A8D8A26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61421" w14:textId="521976C3" w:rsidR="00484605" w:rsidRDefault="00484605" w:rsidP="00484605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NÚMERO ONU: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EFD05" w14:textId="46614783" w:rsidR="00484605" w:rsidRDefault="00484605" w:rsidP="00484605">
            <w:pPr>
              <w:widowControl w:val="0"/>
              <w:spacing w:line="240" w:lineRule="auto"/>
              <w:ind w:right="3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classificado como perigoso para transporte hidroviário.</w:t>
            </w:r>
          </w:p>
        </w:tc>
      </w:tr>
      <w:tr w:rsidR="00484605" w14:paraId="0148CF36" w14:textId="77777777" w:rsidTr="000B0B39">
        <w:trPr>
          <w:trHeight w:val="1041"/>
        </w:trPr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2F" w14:textId="77777777" w:rsidR="00484605" w:rsidRDefault="00484605" w:rsidP="00484605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AÉREO: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35" w14:textId="7472CB54" w:rsidR="00484605" w:rsidRDefault="00484605" w:rsidP="00484605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International</w:t>
            </w:r>
            <w:proofErr w:type="spellEnd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Civil </w:t>
            </w:r>
            <w:proofErr w:type="spellStart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Aviation</w:t>
            </w:r>
            <w:proofErr w:type="spellEnd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Organization</w:t>
            </w:r>
            <w:proofErr w:type="spellEnd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– </w:t>
            </w:r>
            <w:proofErr w:type="spellStart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Technical</w:t>
            </w:r>
            <w:proofErr w:type="spellEnd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Instructions</w:t>
            </w:r>
            <w:proofErr w:type="spellEnd"/>
            <w:r w:rsidRPr="00484605">
              <w:rPr>
                <w:rFonts w:ascii="Calibri" w:eastAsia="Calibri" w:hAnsi="Calibri" w:cs="Calibri"/>
                <w:sz w:val="24"/>
                <w:szCs w:val="24"/>
              </w:rPr>
              <w:t xml:space="preserve"> (ICAO-TI), </w:t>
            </w:r>
            <w:proofErr w:type="spellStart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International</w:t>
            </w:r>
            <w:proofErr w:type="spellEnd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Air </w:t>
            </w:r>
            <w:proofErr w:type="spellStart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Transport</w:t>
            </w:r>
            <w:proofErr w:type="spellEnd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Association</w:t>
            </w:r>
            <w:proofErr w:type="spellEnd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– </w:t>
            </w:r>
            <w:proofErr w:type="spellStart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Dangerous</w:t>
            </w:r>
            <w:proofErr w:type="spellEnd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Goods</w:t>
            </w:r>
            <w:proofErr w:type="spellEnd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8460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Regulations</w:t>
            </w:r>
            <w:proofErr w:type="spellEnd"/>
            <w:r w:rsidRPr="00484605">
              <w:rPr>
                <w:rFonts w:ascii="Calibri" w:eastAsia="Calibri" w:hAnsi="Calibri" w:cs="Calibri"/>
                <w:sz w:val="24"/>
                <w:szCs w:val="24"/>
              </w:rPr>
              <w:t xml:space="preserve"> (IATA-DGR); Agência Nacional de Aviação Civil (ANAC)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484605" w14:paraId="0148CF3D" w14:textId="77777777"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37" w14:textId="77777777" w:rsidR="00484605" w:rsidRDefault="00484605" w:rsidP="00484605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NÚMERO ONU: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3C" w14:textId="3358AA7B" w:rsidR="00484605" w:rsidRDefault="00484605" w:rsidP="00484605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classificado como perigoso para transporte aéreo.</w:t>
            </w:r>
          </w:p>
        </w:tc>
      </w:tr>
    </w:tbl>
    <w:p w14:paraId="0148CF3E" w14:textId="35ED86ED" w:rsidR="000966C8" w:rsidRDefault="00606AEC">
      <w:pPr>
        <w:spacing w:before="240" w:after="240"/>
        <w:ind w:right="-324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15. INFORMAÇÕES SOBRE REGULAMENTAÇÕES</w:t>
      </w:r>
    </w:p>
    <w:tbl>
      <w:tblPr>
        <w:tblStyle w:val="af"/>
        <w:tblW w:w="9765" w:type="dxa"/>
        <w:tblInd w:w="-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20"/>
        <w:gridCol w:w="4845"/>
      </w:tblGrid>
      <w:tr w:rsidR="000966C8" w14:paraId="0148CF44" w14:textId="77777777">
        <w:tc>
          <w:tcPr>
            <w:tcW w:w="4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41" w14:textId="77777777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REGULAMENTAÇÕES ESPECÍFICAS PARA</w:t>
            </w:r>
          </w:p>
          <w:p w14:paraId="0148CF42" w14:textId="77777777" w:rsidR="000966C8" w:rsidRDefault="00606AEC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PRODUTOS QUÍMICOS:</w:t>
            </w:r>
          </w:p>
        </w:tc>
        <w:tc>
          <w:tcPr>
            <w:tcW w:w="4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43" w14:textId="51FB863A" w:rsidR="000966C8" w:rsidRDefault="00484605">
            <w:pPr>
              <w:widowControl w:val="0"/>
              <w:spacing w:line="240" w:lineRule="auto"/>
              <w:ind w:right="3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Decreto federal n° 10.088, de 5 de novembro de 2019. Norma regulamentadora n° 26 – Sinalização de segurança. Norma ABNT-NBR 14725:</w:t>
            </w:r>
            <w:r w:rsidR="00CB37FF">
              <w:rPr>
                <w:rFonts w:ascii="Calibri" w:eastAsia="Calibri" w:hAnsi="Calibri" w:cs="Calibri"/>
                <w:sz w:val="24"/>
                <w:szCs w:val="24"/>
              </w:rPr>
              <w:t>2025.</w:t>
            </w:r>
          </w:p>
        </w:tc>
      </w:tr>
    </w:tbl>
    <w:p w14:paraId="0148CF48" w14:textId="77777777" w:rsidR="000966C8" w:rsidRDefault="00606AEC">
      <w:pPr>
        <w:spacing w:before="240" w:after="240"/>
        <w:ind w:right="-32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16. OUTRAS INFORMAÇÕES</w:t>
      </w:r>
    </w:p>
    <w:tbl>
      <w:tblPr>
        <w:tblStyle w:val="af0"/>
        <w:tblW w:w="9765" w:type="dxa"/>
        <w:tblInd w:w="-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0"/>
        <w:gridCol w:w="4815"/>
      </w:tblGrid>
      <w:tr w:rsidR="000966C8" w14:paraId="0148CF4C" w14:textId="77777777" w:rsidTr="00201256">
        <w:trPr>
          <w:trHeight w:val="4599"/>
        </w:trPr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49" w14:textId="77777777" w:rsidR="000966C8" w:rsidRDefault="00606AEC">
            <w:pPr>
              <w:widowControl w:val="0"/>
              <w:spacing w:line="240" w:lineRule="auto"/>
              <w:ind w:right="173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INFORMAÇÕES IMPORTANTES, MAS NÃO ESPECIFICAMENTE DESCRITAS NAS SEÇÕES ANTERIORES: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F4B" w14:textId="26C17391" w:rsidR="000966C8" w:rsidRDefault="00213782" w:rsidP="00213782">
            <w:pPr>
              <w:ind w:right="3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 w:rsidR="00201256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201256">
              <w:rPr>
                <w:rFonts w:ascii="Calibri" w:eastAsia="Calibri" w:hAnsi="Calibri" w:cs="Calibri"/>
                <w:sz w:val="24"/>
                <w:szCs w:val="24"/>
              </w:rPr>
              <w:t>documento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 xml:space="preserve"> foi elaborad</w:t>
            </w:r>
            <w:r w:rsidR="00201256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 xml:space="preserve"> com base nos atuais conhecimentos sobre o manuseio apropriado do produto e sob</w:t>
            </w:r>
            <w:r w:rsidR="00201256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>condições normais de uso</w:t>
            </w:r>
            <w:r w:rsidR="00201256"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 xml:space="preserve"> de acordo com a recomendação de uso especificada na</w:t>
            </w:r>
            <w:r w:rsidR="00201256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>embalagem. Qualquer outra forma de u</w:t>
            </w:r>
            <w:r w:rsidR="00201256">
              <w:rPr>
                <w:rFonts w:ascii="Calibri" w:eastAsia="Calibri" w:hAnsi="Calibri" w:cs="Calibri"/>
                <w:sz w:val="24"/>
                <w:szCs w:val="24"/>
              </w:rPr>
              <w:t>tilização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 xml:space="preserve"> do produto que envolva a sua combinação com outros materiais, além de formas de uso diversas daquelas indicadas, são de responsabilidade do usuário. No local de trabalho cabe à empresa usuária do produto promover o treinamento de seus colaboradores </w:t>
            </w:r>
            <w:r w:rsidR="00201256">
              <w:rPr>
                <w:rFonts w:ascii="Calibri" w:eastAsia="Calibri" w:hAnsi="Calibri" w:cs="Calibri"/>
                <w:sz w:val="24"/>
                <w:szCs w:val="24"/>
              </w:rPr>
              <w:t xml:space="preserve">e contratados </w:t>
            </w:r>
            <w:r w:rsidR="00606AEC">
              <w:rPr>
                <w:rFonts w:ascii="Calibri" w:eastAsia="Calibri" w:hAnsi="Calibri" w:cs="Calibri"/>
                <w:sz w:val="24"/>
                <w:szCs w:val="24"/>
              </w:rPr>
              <w:t>quanto aos possíveis riscos advindos da exposição ao produto químico</w:t>
            </w:r>
            <w:r w:rsidR="00606A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.</w:t>
            </w:r>
          </w:p>
        </w:tc>
      </w:tr>
      <w:tr w:rsidR="00201256" w14:paraId="63530176" w14:textId="77777777" w:rsidTr="00201256">
        <w:trPr>
          <w:trHeight w:val="4302"/>
        </w:trPr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AAD7D" w14:textId="77777777" w:rsidR="00201256" w:rsidRDefault="00201256" w:rsidP="00201256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 xml:space="preserve">LEGENDAS E ABREVIATURAS: </w:t>
            </w:r>
          </w:p>
          <w:p w14:paraId="75AE55AB" w14:textId="77777777" w:rsidR="00201256" w:rsidRDefault="00201256" w:rsidP="00201256">
            <w:pPr>
              <w:widowControl w:val="0"/>
              <w:spacing w:line="240" w:lineRule="auto"/>
              <w:ind w:right="-324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60C1FBCC" w14:textId="77777777" w:rsidR="00201256" w:rsidRDefault="00201256" w:rsidP="00201256">
            <w:pPr>
              <w:widowControl w:val="0"/>
              <w:spacing w:line="240" w:lineRule="auto"/>
              <w:ind w:right="173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98957" w14:textId="77777777" w:rsidR="00201256" w:rsidRDefault="00201256" w:rsidP="00201256">
            <w:pPr>
              <w:widowControl w:val="0"/>
              <w:spacing w:line="240" w:lineRule="auto"/>
              <w:ind w:right="17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ABNT – Associação Brasileira de Normas Técnicas;</w:t>
            </w:r>
          </w:p>
          <w:p w14:paraId="3AB6B123" w14:textId="77777777" w:rsidR="00201256" w:rsidRDefault="00201256" w:rsidP="00201256">
            <w:pPr>
              <w:widowControl w:val="0"/>
              <w:spacing w:line="240" w:lineRule="auto"/>
              <w:ind w:right="17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CAS – </w:t>
            </w:r>
            <w:r w:rsidRPr="00A56DD7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Chemical Abstract Service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(Número de registro na Sociedade Americana de Química);</w:t>
            </w:r>
          </w:p>
          <w:p w14:paraId="0DB66016" w14:textId="77777777" w:rsidR="00201256" w:rsidRDefault="00201256" w:rsidP="00201256">
            <w:pPr>
              <w:widowControl w:val="0"/>
              <w:spacing w:line="240" w:lineRule="auto"/>
              <w:ind w:right="17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</w:t>
            </w:r>
            <w:r w:rsidRPr="00A56DD7">
              <w:rPr>
                <w:rFonts w:ascii="Calibri" w:eastAsia="Calibri" w:hAnsi="Calibri" w:cs="Calibri"/>
                <w:sz w:val="24"/>
                <w:szCs w:val="24"/>
                <w:vertAlign w:val="subscript"/>
              </w:rPr>
              <w:t>50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– Concentração letal da substância para 50% dos indivíduos;</w:t>
            </w:r>
          </w:p>
          <w:p w14:paraId="2890F3B3" w14:textId="77777777" w:rsidR="00201256" w:rsidRDefault="00201256" w:rsidP="00201256">
            <w:pPr>
              <w:widowControl w:val="0"/>
              <w:spacing w:line="240" w:lineRule="auto"/>
              <w:ind w:right="17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 w:rsidRPr="00A56DD7">
              <w:rPr>
                <w:rFonts w:ascii="Calibri" w:eastAsia="Calibri" w:hAnsi="Calibri" w:cs="Calibri"/>
                <w:sz w:val="24"/>
                <w:szCs w:val="24"/>
                <w:vertAlign w:val="subscript"/>
              </w:rPr>
              <w:t>50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– Concentração efetiva da substância para 50% dos indivíduos;</w:t>
            </w:r>
          </w:p>
          <w:p w14:paraId="5BE1ED59" w14:textId="77777777" w:rsidR="00201256" w:rsidRDefault="00201256" w:rsidP="00201256">
            <w:pPr>
              <w:widowControl w:val="0"/>
              <w:spacing w:line="240" w:lineRule="auto"/>
              <w:ind w:right="17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DL</w:t>
            </w:r>
            <w:r>
              <w:rPr>
                <w:rFonts w:ascii="Calibri" w:eastAsia="Calibri" w:hAnsi="Calibri" w:cs="Calibri"/>
                <w:sz w:val="24"/>
                <w:szCs w:val="24"/>
                <w:vertAlign w:val="subscript"/>
              </w:rPr>
              <w:t>50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– Dose capaz de provocar morte de 50% dos animais;  </w:t>
            </w:r>
          </w:p>
          <w:p w14:paraId="055B4893" w14:textId="77777777" w:rsidR="00201256" w:rsidRDefault="00201256" w:rsidP="00201256">
            <w:pPr>
              <w:widowControl w:val="0"/>
              <w:spacing w:line="240" w:lineRule="auto"/>
              <w:ind w:right="17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GHS – </w:t>
            </w:r>
            <w:proofErr w:type="spellStart"/>
            <w:r w:rsidRPr="00191274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Globally</w:t>
            </w:r>
            <w:proofErr w:type="spellEnd"/>
            <w:r w:rsidRPr="00191274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1274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Harmonized</w:t>
            </w:r>
            <w:proofErr w:type="spellEnd"/>
            <w:r w:rsidRPr="00191274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System </w:t>
            </w:r>
            <w:proofErr w:type="spellStart"/>
            <w:r w:rsidRPr="00191274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of</w:t>
            </w:r>
            <w:proofErr w:type="spellEnd"/>
            <w:r w:rsidRPr="00191274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1274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Classification</w:t>
            </w:r>
            <w:proofErr w:type="spellEnd"/>
            <w:r w:rsidRPr="00191274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1274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and</w:t>
            </w:r>
            <w:proofErr w:type="spellEnd"/>
            <w:r w:rsidRPr="00191274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1274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Labelling</w:t>
            </w:r>
            <w:proofErr w:type="spellEnd"/>
            <w:r w:rsidRPr="00191274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1274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of</w:t>
            </w:r>
            <w:proofErr w:type="spellEnd"/>
            <w:r w:rsidRPr="00191274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Chemicals</w:t>
            </w: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;</w:t>
            </w:r>
          </w:p>
          <w:p w14:paraId="19FBEFB2" w14:textId="77777777" w:rsidR="00201256" w:rsidRDefault="00201256" w:rsidP="00201256">
            <w:pPr>
              <w:widowControl w:val="0"/>
              <w:spacing w:line="240" w:lineRule="auto"/>
              <w:ind w:right="17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NBR – Norma Brasileira;</w:t>
            </w:r>
          </w:p>
          <w:p w14:paraId="71272D4B" w14:textId="77777777" w:rsidR="00201256" w:rsidRDefault="00201256" w:rsidP="00201256">
            <w:pPr>
              <w:widowControl w:val="0"/>
              <w:spacing w:line="240" w:lineRule="auto"/>
              <w:ind w:right="17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NR – Norma Regulamentadora;</w:t>
            </w:r>
          </w:p>
          <w:p w14:paraId="0CE5B4BA" w14:textId="070187D7" w:rsidR="00201256" w:rsidRDefault="00201256" w:rsidP="00201256">
            <w:pPr>
              <w:ind w:right="3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ONU – Organização das Nações Unidas.</w:t>
            </w:r>
          </w:p>
        </w:tc>
      </w:tr>
    </w:tbl>
    <w:p w14:paraId="0148CF61" w14:textId="77777777" w:rsidR="000966C8" w:rsidRDefault="000966C8" w:rsidP="00213782">
      <w:pPr>
        <w:spacing w:line="360" w:lineRule="auto"/>
        <w:ind w:right="1700"/>
        <w:jc w:val="both"/>
        <w:rPr>
          <w:rFonts w:ascii="Calibri" w:eastAsia="Calibri" w:hAnsi="Calibri" w:cs="Calibri"/>
          <w:sz w:val="24"/>
          <w:szCs w:val="24"/>
        </w:rPr>
      </w:pPr>
    </w:p>
    <w:sectPr w:rsidR="000966C8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145834" w14:textId="77777777" w:rsidR="00551C78" w:rsidRDefault="00551C78">
      <w:pPr>
        <w:spacing w:line="240" w:lineRule="auto"/>
      </w:pPr>
      <w:r>
        <w:separator/>
      </w:r>
    </w:p>
  </w:endnote>
  <w:endnote w:type="continuationSeparator" w:id="0">
    <w:p w14:paraId="478B38D5" w14:textId="77777777" w:rsidR="00551C78" w:rsidRDefault="00551C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7D2A84-4592-4000-A79F-914A2CADDDBB}"/>
    <w:embedBold r:id="rId2" w:fontKey="{34EC1791-93EA-492E-B08E-462A0485B575}"/>
    <w:embedItalic r:id="rId3" w:fontKey="{51A1B470-F3EC-44BD-944B-B70E787AB0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593BF18-4217-4441-9EA3-0ACA0C8667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8CF69" w14:textId="4DF69B38" w:rsidR="000966C8" w:rsidRDefault="00606AEC">
    <w:pPr>
      <w:rPr>
        <w:rFonts w:ascii="Calibri" w:eastAsia="Calibri" w:hAnsi="Calibri" w:cs="Calibri"/>
        <w:b/>
        <w:bCs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fldChar w:fldCharType="begin"/>
    </w:r>
    <w:r>
      <w:rPr>
        <w:rFonts w:ascii="Calibri" w:eastAsia="Calibri" w:hAnsi="Calibri" w:cs="Calibri"/>
        <w:sz w:val="24"/>
        <w:szCs w:val="24"/>
      </w:rPr>
      <w:instrText>PAGE</w:instrText>
    </w:r>
    <w:r>
      <w:rPr>
        <w:rFonts w:ascii="Calibri" w:eastAsia="Calibri" w:hAnsi="Calibri" w:cs="Calibri"/>
        <w:sz w:val="24"/>
        <w:szCs w:val="24"/>
      </w:rPr>
      <w:fldChar w:fldCharType="separate"/>
    </w:r>
    <w:r w:rsidR="00B61BA2">
      <w:rPr>
        <w:rFonts w:ascii="Calibri" w:eastAsia="Calibri" w:hAnsi="Calibri" w:cs="Calibri"/>
        <w:noProof/>
        <w:sz w:val="24"/>
        <w:szCs w:val="24"/>
      </w:rPr>
      <w:t>1</w:t>
    </w:r>
    <w:r>
      <w:rPr>
        <w:rFonts w:ascii="Calibri" w:eastAsia="Calibri" w:hAnsi="Calibri" w:cs="Calibri"/>
        <w:sz w:val="24"/>
        <w:szCs w:val="24"/>
      </w:rPr>
      <w:fldChar w:fldCharType="end"/>
    </w:r>
    <w:r>
      <w:rPr>
        <w:rFonts w:ascii="Calibri" w:eastAsia="Calibri" w:hAnsi="Calibri" w:cs="Calibri"/>
        <w:sz w:val="24"/>
        <w:szCs w:val="24"/>
      </w:rPr>
      <w:t>/1</w:t>
    </w:r>
    <w:r w:rsidR="00213782">
      <w:rPr>
        <w:rFonts w:ascii="Calibri" w:eastAsia="Calibri" w:hAnsi="Calibri" w:cs="Calibri"/>
        <w:sz w:val="24"/>
        <w:szCs w:val="24"/>
      </w:rPr>
      <w:t>1</w:t>
    </w:r>
    <w:r>
      <w:rPr>
        <w:rFonts w:ascii="Calibri" w:eastAsia="Calibri" w:hAnsi="Calibri" w:cs="Calibri"/>
        <w:sz w:val="24"/>
        <w:szCs w:val="24"/>
      </w:rPr>
      <w:tab/>
    </w:r>
    <w:r>
      <w:rPr>
        <w:rFonts w:ascii="Calibri" w:eastAsia="Calibri" w:hAnsi="Calibri" w:cs="Calibri"/>
        <w:sz w:val="24"/>
        <w:szCs w:val="24"/>
      </w:rPr>
      <w:tab/>
    </w:r>
    <w:r>
      <w:rPr>
        <w:rFonts w:ascii="Calibri" w:eastAsia="Calibri" w:hAnsi="Calibri" w:cs="Calibri"/>
        <w:sz w:val="24"/>
        <w:szCs w:val="24"/>
      </w:rPr>
      <w:tab/>
    </w:r>
    <w:r>
      <w:rPr>
        <w:rFonts w:ascii="Calibri" w:eastAsia="Calibri" w:hAnsi="Calibri" w:cs="Calibri"/>
        <w:sz w:val="24"/>
        <w:szCs w:val="24"/>
      </w:rPr>
      <w:tab/>
    </w:r>
    <w:r>
      <w:rPr>
        <w:rFonts w:ascii="Calibri" w:eastAsia="Calibri" w:hAnsi="Calibri" w:cs="Calibri"/>
        <w:sz w:val="24"/>
        <w:szCs w:val="24"/>
      </w:rPr>
      <w:tab/>
    </w:r>
    <w:r>
      <w:rPr>
        <w:rFonts w:ascii="Calibri" w:eastAsia="Calibri" w:hAnsi="Calibri" w:cs="Calibri"/>
        <w:sz w:val="24"/>
        <w:szCs w:val="24"/>
      </w:rPr>
      <w:tab/>
    </w:r>
    <w:r>
      <w:rPr>
        <w:rFonts w:ascii="Calibri" w:eastAsia="Calibri" w:hAnsi="Calibri" w:cs="Calibri"/>
        <w:sz w:val="24"/>
        <w:szCs w:val="24"/>
      </w:rPr>
      <w:tab/>
    </w:r>
    <w:r>
      <w:rPr>
        <w:rFonts w:ascii="Calibri" w:eastAsia="Calibri" w:hAnsi="Calibri" w:cs="Calibri"/>
        <w:sz w:val="24"/>
        <w:szCs w:val="24"/>
      </w:rPr>
      <w:tab/>
    </w:r>
    <w:r>
      <w:rPr>
        <w:rFonts w:ascii="Calibri" w:eastAsia="Calibri" w:hAnsi="Calibri" w:cs="Calibri"/>
        <w:sz w:val="20"/>
        <w:szCs w:val="20"/>
      </w:rPr>
      <w:t>contato@montrealpiscinas.com.br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69086" w14:textId="77777777" w:rsidR="00551C78" w:rsidRDefault="00551C78">
      <w:pPr>
        <w:spacing w:line="240" w:lineRule="auto"/>
      </w:pPr>
      <w:r>
        <w:separator/>
      </w:r>
    </w:p>
  </w:footnote>
  <w:footnote w:type="continuationSeparator" w:id="0">
    <w:p w14:paraId="462209ED" w14:textId="77777777" w:rsidR="00551C78" w:rsidRDefault="00551C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8CF65" w14:textId="77777777" w:rsidR="000966C8" w:rsidRDefault="00606AEC">
    <w:pPr>
      <w:spacing w:after="240" w:line="240" w:lineRule="auto"/>
      <w:rPr>
        <w:rFonts w:ascii="Calibri" w:eastAsia="Calibri" w:hAnsi="Calibri" w:cs="Calibri"/>
        <w:b/>
        <w:bCs/>
      </w:rPr>
    </w:pPr>
    <w:r>
      <w:rPr>
        <w:b/>
        <w:bCs/>
        <w:noProof/>
        <w:sz w:val="24"/>
        <w:szCs w:val="24"/>
      </w:rPr>
      <w:drawing>
        <wp:inline distT="114300" distB="114300" distL="114300" distR="114300" wp14:anchorId="0148CF6A" wp14:editId="0148CF6B">
          <wp:extent cx="1076325" cy="53816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5381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bCs/>
        <w:sz w:val="24"/>
        <w:szCs w:val="24"/>
      </w:rPr>
      <w:t xml:space="preserve">                                                       </w:t>
    </w:r>
    <w:r>
      <w:rPr>
        <w:rFonts w:ascii="Calibri" w:eastAsia="Calibri" w:hAnsi="Calibri" w:cs="Calibri"/>
        <w:b/>
        <w:bCs/>
      </w:rPr>
      <w:t>FDS - FICHA DE DADOS DE SEGURANÇA</w:t>
    </w:r>
  </w:p>
  <w:p w14:paraId="0148CF66" w14:textId="6D5B3604" w:rsidR="000966C8" w:rsidRDefault="00606AEC">
    <w:pPr>
      <w:spacing w:after="240" w:line="240" w:lineRule="auto"/>
      <w:jc w:val="right"/>
      <w:rPr>
        <w:rFonts w:ascii="Calibri" w:eastAsia="Calibri" w:hAnsi="Calibri" w:cs="Calibri"/>
        <w:b/>
        <w:bCs/>
      </w:rPr>
    </w:pPr>
    <w:r>
      <w:rPr>
        <w:rFonts w:ascii="Calibri" w:eastAsia="Calibri" w:hAnsi="Calibri" w:cs="Calibri"/>
        <w:b/>
        <w:bCs/>
      </w:rPr>
      <w:t>EM CONFORMIDADE COM NBR 14725:2023</w:t>
    </w:r>
  </w:p>
  <w:p w14:paraId="0148CF67" w14:textId="2342E873" w:rsidR="000966C8" w:rsidRDefault="00606AEC">
    <w:pPr>
      <w:spacing w:after="240" w:line="240" w:lineRule="auto"/>
      <w:jc w:val="right"/>
      <w:rPr>
        <w:rFonts w:ascii="Calibri" w:eastAsia="Calibri" w:hAnsi="Calibri" w:cs="Calibri"/>
        <w:b/>
        <w:bCs/>
      </w:rPr>
    </w:pPr>
    <w:r>
      <w:rPr>
        <w:rFonts w:ascii="Calibri" w:eastAsia="Calibri" w:hAnsi="Calibri" w:cs="Calibri"/>
        <w:b/>
        <w:bCs/>
      </w:rPr>
      <w:t xml:space="preserve">MONTREAL </w:t>
    </w:r>
    <w:r w:rsidR="00213782">
      <w:rPr>
        <w:rFonts w:ascii="Calibri" w:eastAsia="Calibri" w:hAnsi="Calibri" w:cs="Calibri"/>
        <w:b/>
        <w:bCs/>
      </w:rPr>
      <w:t>CLORETO DE SÓDIO</w:t>
    </w:r>
  </w:p>
  <w:p w14:paraId="0148CF68" w14:textId="0A4FCCF0" w:rsidR="000966C8" w:rsidRDefault="00606AEC">
    <w:pPr>
      <w:spacing w:after="240" w:line="240" w:lineRule="auto"/>
      <w:jc w:val="right"/>
    </w:pPr>
    <w:r>
      <w:rPr>
        <w:rFonts w:ascii="Calibri" w:eastAsia="Calibri" w:hAnsi="Calibri" w:cs="Calibri"/>
        <w:b/>
        <w:bCs/>
        <w:sz w:val="24"/>
        <w:szCs w:val="24"/>
      </w:rPr>
      <w:t xml:space="preserve"> </w:t>
    </w:r>
    <w:r>
      <w:rPr>
        <w:rFonts w:ascii="Calibri" w:eastAsia="Calibri" w:hAnsi="Calibri" w:cs="Calibri"/>
        <w:b/>
        <w:bCs/>
      </w:rPr>
      <w:t>MONTREAL REVISÃO 0</w:t>
    </w:r>
    <w:r w:rsidR="00B61BA2">
      <w:rPr>
        <w:rFonts w:ascii="Calibri" w:eastAsia="Calibri" w:hAnsi="Calibri" w:cs="Calibri"/>
        <w:b/>
        <w:bCs/>
      </w:rPr>
      <w:t>1</w:t>
    </w:r>
    <w:r>
      <w:rPr>
        <w:rFonts w:ascii="Calibri" w:eastAsia="Calibri" w:hAnsi="Calibri" w:cs="Calibri"/>
        <w:b/>
        <w:bCs/>
      </w:rPr>
      <w:t xml:space="preserve">: </w:t>
    </w:r>
    <w:r w:rsidR="00B61BA2">
      <w:rPr>
        <w:rFonts w:ascii="Calibri" w:eastAsia="Calibri" w:hAnsi="Calibri" w:cs="Calibri"/>
        <w:b/>
        <w:bCs/>
      </w:rPr>
      <w:t>28</w:t>
    </w:r>
    <w:r>
      <w:rPr>
        <w:rFonts w:ascii="Calibri" w:eastAsia="Calibri" w:hAnsi="Calibri" w:cs="Calibri"/>
        <w:b/>
        <w:bCs/>
      </w:rPr>
      <w:t>/05/202</w:t>
    </w:r>
    <w:r w:rsidR="00B61BA2">
      <w:rPr>
        <w:rFonts w:ascii="Calibri" w:eastAsia="Calibri" w:hAnsi="Calibri" w:cs="Calibri"/>
        <w:b/>
        <w:bCs/>
      </w:rPr>
      <w:t>6</w:t>
    </w:r>
    <w:r>
      <w:rPr>
        <w:rFonts w:ascii="Calibri" w:eastAsia="Calibri" w:hAnsi="Calibri" w:cs="Calibri"/>
        <w:b/>
        <w:bCs/>
        <w:sz w:val="24"/>
        <w:szCs w:val="24"/>
      </w:rPr>
      <w:t xml:space="preserve"> </w:t>
    </w:r>
    <w:r>
      <w:rPr>
        <w:b/>
        <w:bCs/>
        <w:sz w:val="24"/>
        <w:szCs w:val="24"/>
      </w:rPr>
      <w:t xml:space="preserve">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6C8"/>
    <w:rsid w:val="00081F98"/>
    <w:rsid w:val="000966C8"/>
    <w:rsid w:val="000B0B39"/>
    <w:rsid w:val="000C5380"/>
    <w:rsid w:val="00191274"/>
    <w:rsid w:val="001E742B"/>
    <w:rsid w:val="00201256"/>
    <w:rsid w:val="00205D4D"/>
    <w:rsid w:val="00213782"/>
    <w:rsid w:val="0023606B"/>
    <w:rsid w:val="00246008"/>
    <w:rsid w:val="002654FA"/>
    <w:rsid w:val="00292619"/>
    <w:rsid w:val="002B2228"/>
    <w:rsid w:val="003713C3"/>
    <w:rsid w:val="003939B3"/>
    <w:rsid w:val="00484605"/>
    <w:rsid w:val="004C6EC6"/>
    <w:rsid w:val="00551C78"/>
    <w:rsid w:val="00552A96"/>
    <w:rsid w:val="00606AEC"/>
    <w:rsid w:val="00712529"/>
    <w:rsid w:val="00753887"/>
    <w:rsid w:val="007A26E1"/>
    <w:rsid w:val="00857272"/>
    <w:rsid w:val="008D613A"/>
    <w:rsid w:val="008E0FC4"/>
    <w:rsid w:val="00A56DD7"/>
    <w:rsid w:val="00B019C9"/>
    <w:rsid w:val="00B61BA2"/>
    <w:rsid w:val="00BD329F"/>
    <w:rsid w:val="00C25E43"/>
    <w:rsid w:val="00CB37FF"/>
    <w:rsid w:val="00D51EDC"/>
    <w:rsid w:val="00D666A1"/>
    <w:rsid w:val="00E03E9B"/>
    <w:rsid w:val="00F1438F"/>
    <w:rsid w:val="00FE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48CDC3"/>
  <w15:docId w15:val="{4A567A80-E9A3-447E-ADE2-774B6A989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B61B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1BA2"/>
  </w:style>
  <w:style w:type="paragraph" w:styleId="Rodap">
    <w:name w:val="footer"/>
    <w:basedOn w:val="Normal"/>
    <w:link w:val="RodapChar"/>
    <w:uiPriority w:val="99"/>
    <w:unhideWhenUsed/>
    <w:rsid w:val="00B61B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1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11</Pages>
  <Words>1877</Words>
  <Characters>10141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Fatima Dacol</cp:lastModifiedBy>
  <cp:revision>7</cp:revision>
  <dcterms:created xsi:type="dcterms:W3CDTF">2026-05-28T19:16:00Z</dcterms:created>
  <dcterms:modified xsi:type="dcterms:W3CDTF">2026-05-29T18:47:00Z</dcterms:modified>
</cp:coreProperties>
</file>